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040E1" w14:textId="11EDB92F" w:rsidR="0036555F" w:rsidRPr="0016288C" w:rsidRDefault="0036555F" w:rsidP="0036555F">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t xml:space="preserve">Appendix A: Sugarloaf Creek Basin </w:t>
      </w:r>
      <w:r>
        <w:rPr>
          <w:rFonts w:ascii="Times New Roman" w:hAnsi="Times New Roman" w:cs="Times New Roman"/>
          <w:color w:val="000000" w:themeColor="text1"/>
        </w:rPr>
        <w:t>Site Information</w:t>
      </w:r>
    </w:p>
    <w:p w14:paraId="08811F5A" w14:textId="77777777" w:rsidR="00BC3F8B" w:rsidRPr="0036555F" w:rsidRDefault="00BC3F8B" w:rsidP="00441D44">
      <w:pPr>
        <w:rPr>
          <w:rFonts w:ascii="Times New Roman" w:hAnsi="Times New Roman" w:cs="Times New Roman"/>
          <w:color w:val="000000" w:themeColor="text1"/>
        </w:rPr>
      </w:pPr>
    </w:p>
    <w:p w14:paraId="4F59A9D7" w14:textId="12701C92" w:rsidR="00441D44" w:rsidRPr="003D164C" w:rsidRDefault="00441D44" w:rsidP="00441D44">
      <w:pPr>
        <w:rPr>
          <w:rFonts w:ascii="Times New Roman" w:hAnsi="Times New Roman" w:cs="Times New Roman"/>
          <w:i/>
          <w:color w:val="000000" w:themeColor="text1"/>
        </w:rPr>
      </w:pPr>
      <w:r w:rsidRPr="003D164C">
        <w:rPr>
          <w:rFonts w:ascii="Times New Roman" w:hAnsi="Times New Roman" w:cs="Times New Roman"/>
          <w:i/>
          <w:color w:val="000000" w:themeColor="text1"/>
        </w:rPr>
        <w:t>Table A</w:t>
      </w:r>
      <w:r w:rsidR="0036555F" w:rsidRPr="003D164C">
        <w:rPr>
          <w:rFonts w:ascii="Times New Roman" w:hAnsi="Times New Roman" w:cs="Times New Roman"/>
          <w:i/>
          <w:color w:val="000000" w:themeColor="text1"/>
        </w:rPr>
        <w:t>1</w:t>
      </w:r>
      <w:r w:rsidRPr="003D164C">
        <w:rPr>
          <w:rFonts w:ascii="Times New Roman" w:hAnsi="Times New Roman" w:cs="Times New Roman"/>
          <w:i/>
          <w:color w:val="000000" w:themeColor="text1"/>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4B7F18A1" w14:textId="77777777" w:rsidR="0036555F" w:rsidRDefault="0036555F">
      <w:pPr>
        <w:rPr>
          <w:rFonts w:ascii="Times New Roman" w:hAnsi="Times New Roman" w:cs="Times New Roman"/>
          <w:color w:val="000000" w:themeColor="text1"/>
        </w:rPr>
      </w:pPr>
      <w:r>
        <w:rPr>
          <w:rFonts w:ascii="Times New Roman" w:hAnsi="Times New Roman" w:cs="Times New Roman"/>
          <w:color w:val="000000" w:themeColor="text1"/>
        </w:rPr>
        <w:br w:type="page"/>
      </w:r>
    </w:p>
    <w:p w14:paraId="245F431A" w14:textId="7294A4B1" w:rsidR="00EB6236" w:rsidRPr="003D164C" w:rsidRDefault="00641B54">
      <w:pPr>
        <w:rPr>
          <w:rFonts w:ascii="Times New Roman" w:hAnsi="Times New Roman" w:cs="Times New Roman"/>
          <w:i/>
          <w:color w:val="000000" w:themeColor="text1"/>
        </w:rPr>
      </w:pPr>
      <w:r w:rsidRPr="003D164C">
        <w:rPr>
          <w:rFonts w:ascii="Times New Roman" w:hAnsi="Times New Roman" w:cs="Times New Roman"/>
          <w:i/>
          <w:color w:val="000000" w:themeColor="text1"/>
        </w:rPr>
        <w:lastRenderedPageBreak/>
        <w:t>Table A</w:t>
      </w:r>
      <w:r w:rsidR="0036555F" w:rsidRPr="003D164C">
        <w:rPr>
          <w:rFonts w:ascii="Times New Roman" w:hAnsi="Times New Roman" w:cs="Times New Roman"/>
          <w:i/>
          <w:color w:val="000000" w:themeColor="text1"/>
        </w:rPr>
        <w:t>2</w:t>
      </w:r>
      <w:r w:rsidRPr="003D164C">
        <w:rPr>
          <w:rFonts w:ascii="Times New Roman" w:hAnsi="Times New Roman" w:cs="Times New Roman"/>
          <w:i/>
          <w:color w:val="000000" w:themeColor="text1"/>
        </w:rPr>
        <w:t xml:space="preserve">. </w:t>
      </w:r>
      <w:r w:rsidR="00EB6236" w:rsidRPr="003D164C">
        <w:rPr>
          <w:rFonts w:ascii="Times New Roman" w:hAnsi="Times New Roman" w:cs="Times New Roman"/>
          <w:i/>
          <w:color w:val="000000" w:themeColor="text1"/>
        </w:rPr>
        <w:t xml:space="preserve">Specific discharge </w:t>
      </w:r>
      <w:r w:rsidR="00EB6236" w:rsidRPr="003D164C">
        <w:rPr>
          <w:rFonts w:ascii="Times New Roman" w:hAnsi="Times New Roman" w:cs="Times New Roman"/>
          <w:i/>
        </w:rPr>
        <w:t>(total streamflow volume divided by watershed area)</w:t>
      </w:r>
      <w:r w:rsidRPr="003D164C">
        <w:rPr>
          <w:rFonts w:ascii="Times New Roman" w:hAnsi="Times New Roman" w:cs="Times New Roman"/>
          <w:i/>
          <w:color w:val="000000" w:themeColor="text1"/>
        </w:rPr>
        <w:t xml:space="preserve"> from the Merced Watershed (which contains ICB) and South Fork Kings River Watershed (which contains SCB)</w:t>
      </w:r>
      <w:r w:rsidR="00EB6236" w:rsidRPr="003D164C">
        <w:rPr>
          <w:rFonts w:ascii="Times New Roman" w:hAnsi="Times New Roman" w:cs="Times New Roman"/>
          <w:i/>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w:t>
            </w:r>
            <w:proofErr w:type="gramStart"/>
            <w:r w:rsidR="00EB6236">
              <w:rPr>
                <w:rFonts w:ascii="Times New Roman" w:hAnsi="Times New Roman" w:cs="Times New Roman"/>
              </w:rPr>
              <w:t xml:space="preserve">N </w:t>
            </w:r>
            <w:r w:rsidR="00EB6236" w:rsidRPr="00EF599F">
              <w:rPr>
                <w:rFonts w:ascii="Times New Roman" w:hAnsi="Times New Roman" w:cs="Times New Roman"/>
              </w:rPr>
              <w:t xml:space="preserve"> 118</w:t>
            </w:r>
            <w:proofErr w:type="gramEnd"/>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76D4A0A6"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w:t>
            </w:r>
            <w:r w:rsidR="006B24D4">
              <w:rPr>
                <w:rFonts w:ascii="Times New Roman" w:hAnsi="Times New Roman" w:cs="Times New Roman"/>
                <w:color w:val="000000" w:themeColor="text1"/>
              </w:rPr>
              <w:t xml:space="preserve">base of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w:t>
            </w:r>
            <w:proofErr w:type="spellStart"/>
            <w:r>
              <w:rPr>
                <w:rFonts w:ascii="Times New Roman" w:hAnsi="Times New Roman" w:cs="Times New Roman"/>
                <w:color w:val="000000" w:themeColor="text1"/>
              </w:rPr>
              <w:t>Boisrame</w:t>
            </w:r>
            <w:proofErr w:type="spellEnd"/>
            <w:r>
              <w:rPr>
                <w:rFonts w:ascii="Times New Roman" w:hAnsi="Times New Roman" w:cs="Times New Roman"/>
                <w:color w:val="000000" w:themeColor="text1"/>
              </w:rPr>
              <w:t xml:space="preserv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 xml:space="preserve">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7E9A33D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BC764E">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640125A9" w14:textId="0206E9D0" w:rsidR="002F3625" w:rsidRDefault="002F3625"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installed three temporary weather stations in Sugarloaf Creek Basin (SCB) in September 2016, </w:t>
      </w:r>
      <w:r>
        <w:rPr>
          <w:rFonts w:ascii="Times New Roman" w:hAnsi="Times New Roman" w:cs="Times New Roman"/>
          <w:color w:val="000000" w:themeColor="text1"/>
        </w:rPr>
        <w:t xml:space="preserve">with one weather station each in </w:t>
      </w:r>
      <w:r w:rsidRPr="00EF599F">
        <w:rPr>
          <w:rFonts w:ascii="Times New Roman" w:hAnsi="Times New Roman" w:cs="Times New Roman"/>
          <w:color w:val="000000" w:themeColor="text1"/>
        </w:rPr>
        <w:t>dense meadow, shrub, and mature mixed conifer vegetation types</w:t>
      </w:r>
      <w:r>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The dense meadow weather station site is characterized by high soil moisture content, grass cover,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some conifer regeneration, but no overstory above the weather station. This site</w:t>
      </w:r>
      <w:r>
        <w:rPr>
          <w:rFonts w:ascii="Times New Roman" w:hAnsi="Times New Roman" w:cs="Times New Roman"/>
          <w:color w:val="000000" w:themeColor="text1"/>
        </w:rPr>
        <w:t xml:space="preserve"> occurred in a local patch that</w:t>
      </w:r>
      <w:r w:rsidRPr="00EF599F">
        <w:rPr>
          <w:rFonts w:ascii="Times New Roman" w:hAnsi="Times New Roman" w:cs="Times New Roman"/>
          <w:color w:val="000000" w:themeColor="text1"/>
        </w:rPr>
        <w:t xml:space="preserve"> burned at high severity in 2003 (this severity characterization is based on a visual assessment of </w:t>
      </w:r>
      <w:r>
        <w:rPr>
          <w:rFonts w:ascii="Times New Roman" w:hAnsi="Times New Roman" w:cs="Times New Roman"/>
          <w:color w:val="000000" w:themeColor="text1"/>
        </w:rPr>
        <w:t>fire-killed trees, which was corroborated by</w:t>
      </w:r>
      <w:r w:rsidRPr="00EF599F">
        <w:rPr>
          <w:rFonts w:ascii="Times New Roman" w:hAnsi="Times New Roman" w:cs="Times New Roman"/>
          <w:color w:val="000000" w:themeColor="text1"/>
        </w:rPr>
        <w:t xml:space="preserve"> aerial </w:t>
      </w:r>
      <w:r>
        <w:rPr>
          <w:rFonts w:ascii="Times New Roman" w:hAnsi="Times New Roman" w:cs="Times New Roman"/>
          <w:color w:val="000000" w:themeColor="text1"/>
        </w:rPr>
        <w:t xml:space="preserve">photographs </w:t>
      </w:r>
      <w:r w:rsidRPr="00EF599F">
        <w:rPr>
          <w:rFonts w:ascii="Times New Roman" w:hAnsi="Times New Roman" w:cs="Times New Roman"/>
          <w:color w:val="000000" w:themeColor="text1"/>
        </w:rPr>
        <w:t>showing</w:t>
      </w:r>
      <w:r>
        <w:rPr>
          <w:rFonts w:ascii="Times New Roman" w:hAnsi="Times New Roman" w:cs="Times New Roman"/>
          <w:color w:val="000000" w:themeColor="text1"/>
        </w:rPr>
        <w:t xml:space="preserve"> complete</w:t>
      </w:r>
      <w:r w:rsidRPr="00EF599F">
        <w:rPr>
          <w:rFonts w:ascii="Times New Roman" w:hAnsi="Times New Roman" w:cs="Times New Roman"/>
          <w:color w:val="000000" w:themeColor="text1"/>
        </w:rPr>
        <w:t xml:space="preserve"> removal of forest cover</w:t>
      </w:r>
      <w:r>
        <w:rPr>
          <w:rFonts w:ascii="Times New Roman" w:hAnsi="Times New Roman" w:cs="Times New Roman"/>
          <w:color w:val="000000" w:themeColor="text1"/>
        </w:rPr>
        <w:t xml:space="preserve"> in these local patches). </w:t>
      </w:r>
      <w:r w:rsidRPr="00EF599F">
        <w:rPr>
          <w:rFonts w:ascii="Times New Roman" w:hAnsi="Times New Roman" w:cs="Times New Roman"/>
          <w:color w:val="000000" w:themeColor="text1"/>
        </w:rPr>
        <w:t xml:space="preserve">The shrub regeneration site is characterized by drier soils, whitethorn ceanothus </w:t>
      </w:r>
      <w:r>
        <w:rPr>
          <w:rFonts w:ascii="Times New Roman" w:hAnsi="Times New Roman" w:cs="Times New Roman"/>
          <w:color w:val="000000" w:themeColor="text1"/>
        </w:rPr>
        <w:t>(</w:t>
      </w:r>
      <w:r w:rsidRPr="00C423A8">
        <w:rPr>
          <w:rFonts w:ascii="Times New Roman" w:hAnsi="Times New Roman" w:cs="Times New Roman"/>
          <w:i/>
          <w:color w:val="000000" w:themeColor="text1"/>
        </w:rPr>
        <w:t xml:space="preserve">Ceanothus </w:t>
      </w:r>
      <w:proofErr w:type="spellStart"/>
      <w:r w:rsidRPr="00C423A8">
        <w:rPr>
          <w:rFonts w:ascii="Times New Roman" w:hAnsi="Times New Roman" w:cs="Times New Roman"/>
          <w:i/>
          <w:color w:val="000000" w:themeColor="text1"/>
        </w:rPr>
        <w:t>cordulatus</w:t>
      </w:r>
      <w:proofErr w:type="spellEnd"/>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growth with some grasses,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 xml:space="preserve">some conifer regeneration, </w:t>
      </w:r>
      <w:r>
        <w:rPr>
          <w:rFonts w:ascii="Times New Roman" w:hAnsi="Times New Roman" w:cs="Times New Roman"/>
          <w:color w:val="000000" w:themeColor="text1"/>
        </w:rPr>
        <w:t>but</w:t>
      </w:r>
      <w:r w:rsidRPr="00EF599F">
        <w:rPr>
          <w:rFonts w:ascii="Times New Roman" w:hAnsi="Times New Roman" w:cs="Times New Roman"/>
          <w:color w:val="000000" w:themeColor="text1"/>
        </w:rPr>
        <w:t xml:space="preserve"> no overstory above the station. This site</w:t>
      </w:r>
      <w:r>
        <w:rPr>
          <w:rFonts w:ascii="Times New Roman" w:hAnsi="Times New Roman" w:cs="Times New Roman"/>
          <w:color w:val="000000" w:themeColor="text1"/>
        </w:rPr>
        <w:t xml:space="preserve"> was</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also within a local patch of</w:t>
      </w:r>
      <w:r w:rsidRPr="00EF599F">
        <w:rPr>
          <w:rFonts w:ascii="Times New Roman" w:hAnsi="Times New Roman" w:cs="Times New Roman"/>
          <w:color w:val="000000" w:themeColor="text1"/>
        </w:rPr>
        <w:t xml:space="preserve"> high severity </w:t>
      </w:r>
      <w:r>
        <w:rPr>
          <w:rFonts w:ascii="Times New Roman" w:hAnsi="Times New Roman" w:cs="Times New Roman"/>
          <w:color w:val="000000" w:themeColor="text1"/>
        </w:rPr>
        <w:t>from the</w:t>
      </w:r>
      <w:r w:rsidRPr="00EF599F">
        <w:rPr>
          <w:rFonts w:ascii="Times New Roman" w:hAnsi="Times New Roman" w:cs="Times New Roman"/>
          <w:color w:val="000000" w:themeColor="text1"/>
        </w:rPr>
        <w:t xml:space="preserve"> 2003 </w:t>
      </w:r>
      <w:r>
        <w:rPr>
          <w:rFonts w:ascii="Times New Roman" w:hAnsi="Times New Roman" w:cs="Times New Roman"/>
          <w:color w:val="000000" w:themeColor="text1"/>
        </w:rPr>
        <w:t xml:space="preserve">fire </w:t>
      </w:r>
      <w:r w:rsidRPr="00EF599F">
        <w:rPr>
          <w:rFonts w:ascii="Times New Roman" w:hAnsi="Times New Roman" w:cs="Times New Roman"/>
          <w:color w:val="000000" w:themeColor="text1"/>
        </w:rPr>
        <w:t>(</w:t>
      </w:r>
      <w:r>
        <w:rPr>
          <w:rFonts w:ascii="Times New Roman" w:hAnsi="Times New Roman" w:cs="Times New Roman"/>
          <w:color w:val="000000" w:themeColor="text1"/>
        </w:rPr>
        <w:t>based on the same assessment criteria as above</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Unlike the shrub weather station site at ICB (</w:t>
      </w:r>
      <w:proofErr w:type="spellStart"/>
      <w:r>
        <w:rPr>
          <w:rFonts w:ascii="Times New Roman" w:hAnsi="Times New Roman" w:cs="Times New Roman"/>
          <w:color w:val="000000" w:themeColor="text1"/>
        </w:rPr>
        <w:t>Boisram</w:t>
      </w:r>
      <w:r w:rsidRPr="00BA00BF">
        <w:rPr>
          <w:rFonts w:ascii="Times New Roman" w:hAnsi="Times New Roman" w:cs="Times New Roman"/>
          <w:color w:val="000000" w:themeColor="text1"/>
        </w:rPr>
        <w:t>é</w:t>
      </w:r>
      <w:proofErr w:type="spellEnd"/>
      <w:r>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Pr="00EF599F">
        <w:rPr>
          <w:rFonts w:ascii="Times New Roman" w:hAnsi="Times New Roman" w:cs="Times New Roman"/>
          <w:color w:val="000000" w:themeColor="text1"/>
        </w:rPr>
        <w:t xml:space="preserve">The mixed conifer site is characterized by dry soils, overstory above the station, </w:t>
      </w:r>
      <w:r>
        <w:rPr>
          <w:rFonts w:ascii="Times New Roman" w:hAnsi="Times New Roman" w:cs="Times New Roman"/>
          <w:color w:val="000000" w:themeColor="text1"/>
        </w:rPr>
        <w:t>little herbaceous vegetation</w:t>
      </w:r>
      <w:r w:rsidRPr="00EF599F">
        <w:rPr>
          <w:rFonts w:ascii="Times New Roman" w:hAnsi="Times New Roman" w:cs="Times New Roman"/>
          <w:color w:val="000000" w:themeColor="text1"/>
        </w:rPr>
        <w:t xml:space="preserve">, and mature mixed conifers. This site burned at low severity in 2003 (based on visual observations of mature trees having survived the 2003 fire and confirmed by </w:t>
      </w:r>
      <w:r>
        <w:rPr>
          <w:rFonts w:ascii="Times New Roman" w:hAnsi="Times New Roman" w:cs="Times New Roman"/>
          <w:color w:val="000000" w:themeColor="text1"/>
        </w:rPr>
        <w:t>remotely-sensed burn severity data)</w:t>
      </w:r>
      <w:r w:rsidRPr="00EF599F">
        <w:rPr>
          <w:rFonts w:ascii="Times New Roman" w:hAnsi="Times New Roman" w:cs="Times New Roman"/>
          <w:color w:val="000000" w:themeColor="text1"/>
        </w:rPr>
        <w:t xml:space="preserve">. </w:t>
      </w:r>
    </w:p>
    <w:p w14:paraId="7705B318" w14:textId="1C1052A8"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At </w:t>
      </w:r>
      <w:r w:rsidR="002F3625">
        <w:rPr>
          <w:rFonts w:ascii="Times New Roman" w:hAnsi="Times New Roman" w:cs="Times New Roman"/>
          <w:color w:val="000000" w:themeColor="text1"/>
        </w:rPr>
        <w:t>SCB</w:t>
      </w:r>
      <w:r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 xml:space="preserve">we </w:t>
      </w:r>
      <w:r w:rsidRPr="0016288C">
        <w:rPr>
          <w:rFonts w:ascii="Times New Roman" w:hAnsi="Times New Roman" w:cs="Times New Roman"/>
          <w:color w:val="000000" w:themeColor="text1"/>
        </w:rPr>
        <w:t xml:space="preserve">manually </w:t>
      </w:r>
      <w:r w:rsidR="00E80DFD">
        <w:rPr>
          <w:rFonts w:ascii="Times New Roman" w:hAnsi="Times New Roman" w:cs="Times New Roman"/>
          <w:color w:val="000000" w:themeColor="text1"/>
        </w:rPr>
        <w:t>measured</w:t>
      </w:r>
      <w:r w:rsidRPr="0016288C">
        <w:rPr>
          <w:rFonts w:ascii="Times New Roman" w:hAnsi="Times New Roman" w:cs="Times New Roman"/>
          <w:color w:val="000000" w:themeColor="text1"/>
        </w:rPr>
        <w:t xml:space="preserve"> soil moisture </w:t>
      </w:r>
      <w:r w:rsidR="00E80DFD">
        <w:rPr>
          <w:rFonts w:ascii="Times New Roman" w:hAnsi="Times New Roman" w:cs="Times New Roman"/>
          <w:color w:val="000000" w:themeColor="text1"/>
        </w:rPr>
        <w:t>integrated across the top 12</w:t>
      </w:r>
      <w:r w:rsidR="00F0305D">
        <w:rPr>
          <w:rFonts w:ascii="Times New Roman" w:hAnsi="Times New Roman" w:cs="Times New Roman"/>
          <w:color w:val="000000" w:themeColor="text1"/>
        </w:rPr>
        <w:t xml:space="preserve"> cm </w:t>
      </w:r>
      <w:r w:rsidR="00E80DFD">
        <w:rPr>
          <w:rFonts w:ascii="Times New Roman" w:hAnsi="Times New Roman" w:cs="Times New Roman"/>
          <w:color w:val="000000" w:themeColor="text1"/>
        </w:rPr>
        <w:t xml:space="preserve">of soil, taking measurements </w:t>
      </w:r>
      <w:r w:rsidRPr="0016288C">
        <w:rPr>
          <w:rFonts w:ascii="Times New Roman" w:hAnsi="Times New Roman" w:cs="Times New Roman"/>
          <w:color w:val="000000" w:themeColor="text1"/>
        </w:rPr>
        <w:t>in a grid around each weather station site</w:t>
      </w:r>
      <w:r w:rsidR="00F0305D">
        <w:rPr>
          <w:rFonts w:ascii="Times New Roman" w:hAnsi="Times New Roman" w:cs="Times New Roman"/>
          <w:color w:val="000000" w:themeColor="text1"/>
        </w:rPr>
        <w:t>,</w:t>
      </w:r>
      <w:r w:rsidRPr="0016288C">
        <w:rPr>
          <w:rFonts w:ascii="Times New Roman" w:hAnsi="Times New Roman" w:cs="Times New Roman"/>
          <w:color w:val="000000" w:themeColor="text1"/>
        </w:rPr>
        <w:t xml:space="preserve"> and </w:t>
      </w:r>
      <w:r w:rsidR="00F0305D">
        <w:rPr>
          <w:rFonts w:ascii="Times New Roman" w:hAnsi="Times New Roman" w:cs="Times New Roman"/>
          <w:color w:val="000000" w:themeColor="text1"/>
        </w:rPr>
        <w:t xml:space="preserve">compared these measurements to continuous soil moisture measurements collected at 12 cm depth at each </w:t>
      </w:r>
      <w:r w:rsidRPr="0016288C">
        <w:rPr>
          <w:rFonts w:ascii="Times New Roman" w:hAnsi="Times New Roman" w:cs="Times New Roman"/>
          <w:color w:val="000000" w:themeColor="text1"/>
        </w:rPr>
        <w:t xml:space="preserve">weather station </w:t>
      </w:r>
      <w:r w:rsidR="00F0305D">
        <w:rPr>
          <w:rFonts w:ascii="Times New Roman" w:hAnsi="Times New Roman" w:cs="Times New Roman"/>
          <w:color w:val="000000" w:themeColor="text1"/>
        </w:rPr>
        <w:t>using buried TRD probes</w:t>
      </w:r>
      <w:r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On</w:t>
      </w:r>
      <w:r w:rsidRPr="0016288C">
        <w:rPr>
          <w:rFonts w:ascii="Times New Roman" w:hAnsi="Times New Roman" w:cs="Times New Roman"/>
          <w:color w:val="000000" w:themeColor="text1"/>
        </w:rPr>
        <w:t xml:space="preserve">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xml:space="preserve">, 2017, </w:t>
      </w:r>
      <w:r w:rsidR="00F0305D">
        <w:rPr>
          <w:rFonts w:ascii="Times New Roman" w:hAnsi="Times New Roman" w:cs="Times New Roman"/>
          <w:color w:val="000000" w:themeColor="text1"/>
        </w:rPr>
        <w:t>the spatially-distributed</w:t>
      </w:r>
      <w:r w:rsidRPr="0016288C">
        <w:rPr>
          <w:rFonts w:ascii="Times New Roman" w:hAnsi="Times New Roman" w:cs="Times New Roman"/>
          <w:color w:val="000000" w:themeColor="text1"/>
        </w:rPr>
        <w:t xml:space="preserve"> soil moisture </w:t>
      </w:r>
      <w:r w:rsidR="00F0305D">
        <w:rPr>
          <w:rFonts w:ascii="Times New Roman" w:hAnsi="Times New Roman" w:cs="Times New Roman"/>
          <w:color w:val="000000" w:themeColor="text1"/>
        </w:rPr>
        <w:t>means</w:t>
      </w:r>
      <w:r w:rsidRPr="0016288C">
        <w:rPr>
          <w:rFonts w:ascii="Times New Roman" w:hAnsi="Times New Roman" w:cs="Times New Roman"/>
          <w:color w:val="000000" w:themeColor="text1"/>
        </w:rPr>
        <w:t xml:space="preserve"> for </w:t>
      </w:r>
      <w:r w:rsidR="00F0305D">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 xml:space="preserve">1.8%, and </w:t>
      </w:r>
      <w:r w:rsidRPr="0016288C">
        <w:rPr>
          <w:rFonts w:ascii="Times New Roman" w:hAnsi="Times New Roman" w:cs="Times New Roman"/>
          <w:color w:val="000000" w:themeColor="text1"/>
        </w:rPr>
        <w:lastRenderedPageBreak/>
        <w:t>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 xml:space="preserve">2.3% respectively. For the same collection date, the wetland, shrub, and forest weather stations’ 12 cm soil moisture sensors measured 49%, 10%, and 11% respectively. </w:t>
      </w:r>
      <w:r w:rsidR="00F0305D">
        <w:rPr>
          <w:rFonts w:ascii="Times New Roman" w:hAnsi="Times New Roman" w:cs="Times New Roman"/>
          <w:color w:val="000000" w:themeColor="text1"/>
        </w:rPr>
        <w:t>On</w:t>
      </w:r>
      <w:r w:rsidRPr="0016288C">
        <w:rPr>
          <w:rFonts w:ascii="Times New Roman" w:hAnsi="Times New Roman" w:cs="Times New Roman"/>
          <w:color w:val="000000" w:themeColor="text1"/>
        </w:rPr>
        <w:t xml:space="preserve"> August 5th (wetland and forest) and 9th (shrub), 2017, </w:t>
      </w:r>
      <w:r w:rsidR="00F0305D">
        <w:rPr>
          <w:rFonts w:ascii="Times New Roman" w:hAnsi="Times New Roman" w:cs="Times New Roman"/>
          <w:color w:val="000000" w:themeColor="text1"/>
        </w:rPr>
        <w:t>spatially-distributed</w:t>
      </w:r>
      <w:r w:rsidR="00F0305D" w:rsidRP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w:t>
      </w:r>
      <w:r w:rsidR="00F0305D">
        <w:rPr>
          <w:rFonts w:ascii="Times New Roman" w:hAnsi="Times New Roman" w:cs="Times New Roman"/>
          <w:color w:val="000000" w:themeColor="text1"/>
        </w:rPr>
        <w:t xml:space="preserve"> respectively, while the</w:t>
      </w:r>
      <w:r w:rsidRPr="0016288C">
        <w:rPr>
          <w:rFonts w:ascii="Times New Roman" w:hAnsi="Times New Roman" w:cs="Times New Roman"/>
          <w:color w:val="000000" w:themeColor="text1"/>
        </w:rPr>
        <w:t xml:space="preserve"> weather stations’ 12 cm soil moisture sensors measured 49%, 2.2%, and 2.9% respectively. </w:t>
      </w:r>
      <w:r w:rsidR="00F0305D">
        <w:rPr>
          <w:rFonts w:ascii="Times New Roman" w:hAnsi="Times New Roman" w:cs="Times New Roman"/>
          <w:color w:val="000000" w:themeColor="text1"/>
        </w:rPr>
        <w:t>Spatially-distributed</w:t>
      </w:r>
      <w:r w:rsidR="00F0305D" w:rsidRP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soil moisture is </w:t>
      </w:r>
      <w:r w:rsidR="00F0305D">
        <w:rPr>
          <w:rFonts w:ascii="Times New Roman" w:hAnsi="Times New Roman" w:cs="Times New Roman"/>
          <w:color w:val="000000" w:themeColor="text1"/>
        </w:rPr>
        <w:t xml:space="preserve">slightly but </w:t>
      </w:r>
      <w:r w:rsidRPr="0016288C">
        <w:rPr>
          <w:rFonts w:ascii="Times New Roman" w:hAnsi="Times New Roman" w:cs="Times New Roman"/>
          <w:color w:val="000000" w:themeColor="text1"/>
        </w:rPr>
        <w:t>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w:t>
      </w:r>
      <w:r w:rsidR="00F0305D">
        <w:rPr>
          <w:rFonts w:ascii="Times New Roman" w:hAnsi="Times New Roman" w:cs="Times New Roman"/>
          <w:color w:val="000000" w:themeColor="text1"/>
        </w:rPr>
        <w:t>, while the buried</w:t>
      </w:r>
      <w:r w:rsidRPr="0016288C">
        <w:rPr>
          <w:rFonts w:ascii="Times New Roman" w:hAnsi="Times New Roman" w:cs="Times New Roman"/>
          <w:color w:val="000000" w:themeColor="text1"/>
        </w:rPr>
        <w:t xml:space="preserve"> moisture probe</w:t>
      </w:r>
      <w:r w:rsidR="00F0305D">
        <w:rPr>
          <w:rFonts w:ascii="Times New Roman" w:hAnsi="Times New Roman" w:cs="Times New Roman"/>
          <w:color w:val="000000" w:themeColor="text1"/>
        </w:rPr>
        <w:t>s</w:t>
      </w:r>
      <w:r w:rsidRPr="0016288C">
        <w:rPr>
          <w:rFonts w:ascii="Times New Roman" w:hAnsi="Times New Roman" w:cs="Times New Roman"/>
          <w:color w:val="000000" w:themeColor="text1"/>
        </w:rPr>
        <w:t xml:space="preserve"> measure average soil water content horizontally at the depth of 12 cm. </w:t>
      </w:r>
    </w:p>
    <w:p w14:paraId="063A4641" w14:textId="1F562703" w:rsidR="003D164C"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loamy sand or sand at all sites and depths, with shallow wetland soils in both ICB and SCB showing higher organic matter and silt content (Table </w:t>
      </w:r>
      <w:r w:rsidR="003D164C">
        <w:rPr>
          <w:rFonts w:ascii="Times New Roman" w:hAnsi="Times New Roman" w:cs="Times New Roman"/>
        </w:rPr>
        <w:t>B</w:t>
      </w:r>
      <w:r>
        <w:rPr>
          <w:rFonts w:ascii="Times New Roman" w:hAnsi="Times New Roman" w:cs="Times New Roman"/>
        </w:rPr>
        <w:t>1).</w:t>
      </w:r>
    </w:p>
    <w:p w14:paraId="47235EE7" w14:textId="77777777" w:rsidR="003D164C" w:rsidRDefault="003D164C">
      <w:pPr>
        <w:rPr>
          <w:rFonts w:ascii="Times New Roman" w:hAnsi="Times New Roman" w:cs="Times New Roman"/>
        </w:rPr>
      </w:pPr>
      <w:r>
        <w:rPr>
          <w:rFonts w:ascii="Times New Roman" w:hAnsi="Times New Roman" w:cs="Times New Roman"/>
        </w:rPr>
        <w:br w:type="page"/>
      </w:r>
    </w:p>
    <w:p w14:paraId="2AED1997" w14:textId="387656B8" w:rsidR="003D164C" w:rsidRDefault="003D164C" w:rsidP="003D164C">
      <w:pPr>
        <w:jc w:val="both"/>
        <w:rPr>
          <w:rFonts w:ascii="Times New Roman" w:hAnsi="Times New Roman" w:cs="Times New Roman"/>
          <w:i/>
        </w:rPr>
      </w:pPr>
      <w:r>
        <w:rPr>
          <w:rFonts w:ascii="Times New Roman" w:hAnsi="Times New Roman" w:cs="Times New Roman"/>
          <w:i/>
        </w:rPr>
        <w:lastRenderedPageBreak/>
        <w:t>Table B1:  Soil texture and organic matter (OM) percent composition for soil samples collected at the weather stations at different depths. For comparison, we also include an additional dense meadow site near the wetland weather station in ICB. “NA” indicates where there was insufficient sample for analysis.</w:t>
      </w:r>
    </w:p>
    <w:p w14:paraId="2EE9A092" w14:textId="77777777" w:rsidR="003D164C" w:rsidRPr="003D164C" w:rsidRDefault="003D164C" w:rsidP="003D164C">
      <w:pPr>
        <w:jc w:val="both"/>
        <w:rPr>
          <w:rFonts w:ascii="Times New Roman" w:hAnsi="Times New Roman" w:cs="Times New Roman"/>
          <w:i/>
        </w:rPr>
      </w:pP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20AC5541" w14:textId="77777777" w:rsidR="0049023C" w:rsidRPr="0049023C" w:rsidRDefault="0049023C" w:rsidP="0049023C">
      <w:pPr>
        <w:spacing w:line="480" w:lineRule="auto"/>
        <w:jc w:val="both"/>
        <w:rPr>
          <w:rFonts w:ascii="Times New Roman" w:hAnsi="Times New Roman" w:cs="Times New Roman"/>
          <w:i/>
        </w:rPr>
      </w:pPr>
    </w:p>
    <w:p w14:paraId="609F6FBF" w14:textId="57EC5012" w:rsidR="000B70F7" w:rsidRDefault="00CF5D1A" w:rsidP="000B70F7">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 xml:space="preserve">ure </w:t>
      </w:r>
      <w:r w:rsidR="00F0305D">
        <w:rPr>
          <w:rFonts w:ascii="Times New Roman" w:hAnsi="Times New Roman" w:cs="Times New Roman"/>
        </w:rPr>
        <w:t>B</w:t>
      </w:r>
      <w:r w:rsidR="008231EE" w:rsidRPr="00070B79">
        <w:rPr>
          <w:rFonts w:ascii="Times New Roman" w:hAnsi="Times New Roman" w:cs="Times New Roman"/>
        </w:rPr>
        <w:t>1 for imagery of SCB weather stations</w:t>
      </w:r>
      <w:r w:rsidR="00F0305D">
        <w:rPr>
          <w:rFonts w:ascii="Times New Roman" w:hAnsi="Times New Roman" w:cs="Times New Roman"/>
        </w:rPr>
        <w:t xml:space="preserve"> and</w:t>
      </w:r>
      <w:r w:rsidR="008231EE" w:rsidRPr="00070B79">
        <w:rPr>
          <w:rFonts w:ascii="Times New Roman" w:hAnsi="Times New Roman" w:cs="Times New Roman"/>
        </w:rPr>
        <w:t xml:space="preserve"> Figure </w:t>
      </w:r>
      <w:r w:rsidR="00F0305D">
        <w:rPr>
          <w:rFonts w:ascii="Times New Roman" w:hAnsi="Times New Roman" w:cs="Times New Roman"/>
        </w:rPr>
        <w:t>B2</w:t>
      </w:r>
      <w:r w:rsidR="008231EE" w:rsidRPr="00070B79">
        <w:rPr>
          <w:rFonts w:ascii="Times New Roman" w:hAnsi="Times New Roman" w:cs="Times New Roman"/>
        </w:rPr>
        <w:t xml:space="preserve"> </w:t>
      </w:r>
      <w:r w:rsidR="008231EE" w:rsidRPr="00070B79">
        <w:rPr>
          <w:rFonts w:ascii="Times New Roman" w:hAnsi="Times New Roman" w:cs="Times New Roman"/>
        </w:rPr>
        <w:lastRenderedPageBreak/>
        <w:t xml:space="preserve">for </w:t>
      </w:r>
      <w:r w:rsidR="00F0305D">
        <w:rPr>
          <w:rFonts w:ascii="Times New Roman" w:hAnsi="Times New Roman" w:cs="Times New Roman"/>
        </w:rPr>
        <w:t xml:space="preserve">imagery of </w:t>
      </w:r>
      <w:r w:rsidR="008231EE" w:rsidRPr="00070B79">
        <w:rPr>
          <w:rFonts w:ascii="Times New Roman" w:hAnsi="Times New Roman" w:cs="Times New Roman"/>
        </w:rPr>
        <w:t>pre-Empire fire ICB weather stations.</w:t>
      </w:r>
      <w:r w:rsidR="00135441">
        <w:rPr>
          <w:rFonts w:ascii="Times New Roman" w:hAnsi="Times New Roman" w:cs="Times New Roman"/>
        </w:rPr>
        <w:t xml:space="preserve"> The SCB stations </w:t>
      </w:r>
      <w:r w:rsidR="00F0305D">
        <w:rPr>
          <w:rFonts w:ascii="Times New Roman" w:hAnsi="Times New Roman" w:cs="Times New Roman"/>
        </w:rPr>
        <w:t>were</w:t>
      </w:r>
      <w:r w:rsidR="00135441">
        <w:rPr>
          <w:rFonts w:ascii="Times New Roman" w:hAnsi="Times New Roman" w:cs="Times New Roman"/>
        </w:rPr>
        <w:t xml:space="preserve"> installed slightly higher (~2400 m elevation) than in ICB (~2100 m elevation).</w:t>
      </w:r>
    </w:p>
    <w:p w14:paraId="4EFF3E35" w14:textId="4771FDE5" w:rsidR="003D164C" w:rsidRPr="0016288C" w:rsidRDefault="003D164C" w:rsidP="003D164C">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59264" behindDoc="0" locked="0" layoutInCell="1" allowOverlap="1" wp14:anchorId="5F3383F2" wp14:editId="5FD8B4E0">
                <wp:simplePos x="0" y="0"/>
                <wp:positionH relativeFrom="column">
                  <wp:posOffset>4404316</wp:posOffset>
                </wp:positionH>
                <wp:positionV relativeFrom="paragraph">
                  <wp:posOffset>3986589</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3919A516" w14:textId="77777777" w:rsidR="003D164C" w:rsidRPr="00A62C82" w:rsidRDefault="003D164C"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3383F2" id="_x0000_t202" coordsize="21600,21600" o:spt="202" path="m,l,21600r21600,l21600,xe">
                <v:stroke joinstyle="miter"/>
                <v:path gradientshapeok="t" o:connecttype="rect"/>
              </v:shapetype>
              <v:shape id="Text Box 35" o:spid="_x0000_s1026" type="#_x0000_t202" style="position:absolute;left:0;text-align:left;margin-left:346.8pt;margin-top:313.9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" fillcolor="white [3201]" stroked="f" strokeweight=".5pt">
                <v:textbox>
                  <w:txbxContent>
                    <w:p w14:paraId="3919A516" w14:textId="77777777" w:rsidR="003D164C" w:rsidRPr="00A62C82" w:rsidRDefault="003D164C"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E2CB71B" wp14:editId="395C7AE4">
                <wp:simplePos x="0" y="0"/>
                <wp:positionH relativeFrom="column">
                  <wp:posOffset>4097581</wp:posOffset>
                </wp:positionH>
                <wp:positionV relativeFrom="paragraph">
                  <wp:posOffset>1780968</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7DF1BA1" w14:textId="77777777" w:rsidR="003D164C" w:rsidRPr="00A62C82" w:rsidRDefault="003D164C"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B71B" id="Text Box 37" o:spid="_x0000_s1027" type="#_x0000_t202" style="position:absolute;left:0;text-align:left;margin-left:322.65pt;margin-top:140.2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" fillcolor="white [3201]" stroked="f" strokeweight=".5pt">
                <v:textbox>
                  <w:txbxContent>
                    <w:p w14:paraId="27DF1BA1" w14:textId="77777777" w:rsidR="003D164C" w:rsidRPr="00A62C82" w:rsidRDefault="003D164C"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6296EE48" wp14:editId="58A081F3">
            <wp:extent cx="4455042" cy="22282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a:ext>
                      </a:extLst>
                    </a:blip>
                    <a:srcRect/>
                    <a:stretch/>
                  </pic:blipFill>
                  <pic:spPr bwMode="auto">
                    <a:xfrm>
                      <a:off x="0" y="0"/>
                      <a:ext cx="4480639" cy="2241003"/>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5F2646CE" wp14:editId="5810202E">
            <wp:extent cx="4475256" cy="2207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a:ext>
                      </a:extLst>
                    </a:blip>
                    <a:srcRect/>
                    <a:stretch/>
                  </pic:blipFill>
                  <pic:spPr bwMode="auto">
                    <a:xfrm>
                      <a:off x="0" y="0"/>
                      <a:ext cx="4524612" cy="2231603"/>
                    </a:xfrm>
                    <a:prstGeom prst="rect">
                      <a:avLst/>
                    </a:prstGeom>
                    <a:ln>
                      <a:noFill/>
                    </a:ln>
                    <a:extLst>
                      <a:ext uri="{53640926-AAD7-44D8-BBD7-CCE9431645EC}">
                        <a14:shadowObscured xmlns:a14="http://schemas.microsoft.com/office/drawing/2010/main"/>
                      </a:ext>
                    </a:extLst>
                  </pic:spPr>
                </pic:pic>
              </a:graphicData>
            </a:graphic>
          </wp:inline>
        </w:drawing>
      </w:r>
    </w:p>
    <w:p w14:paraId="31025CEF" w14:textId="030F1983"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29C878DD" wp14:editId="4BCFC50A">
                <wp:simplePos x="0" y="0"/>
                <wp:positionH relativeFrom="column">
                  <wp:posOffset>4376848</wp:posOffset>
                </wp:positionH>
                <wp:positionV relativeFrom="paragraph">
                  <wp:posOffset>1785560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3533B2C6" w14:textId="77777777" w:rsidR="003D164C" w:rsidRPr="00A62C82" w:rsidRDefault="003D164C"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78DD" id="Text Box 38" o:spid="_x0000_s1028" type="#_x0000_t202" style="position:absolute;left:0;text-align:left;margin-left:344.65pt;margin-top:140.6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" fillcolor="white [3201]" stroked="f" strokeweight=".5pt">
                <v:textbox>
                  <w:txbxContent>
                    <w:p w14:paraId="3533B2C6" w14:textId="77777777" w:rsidR="003D164C" w:rsidRPr="00A62C82" w:rsidRDefault="003D164C"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29EC3CD" wp14:editId="74A1D218">
            <wp:extent cx="4497572" cy="2215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4528286" cy="2231110"/>
                    </a:xfrm>
                    <a:prstGeom prst="rect">
                      <a:avLst/>
                    </a:prstGeom>
                    <a:ln>
                      <a:noFill/>
                    </a:ln>
                    <a:extLst>
                      <a:ext uri="{53640926-AAD7-44D8-BBD7-CCE9431645EC}">
                        <a14:shadowObscured xmlns:a14="http://schemas.microsoft.com/office/drawing/2010/main"/>
                      </a:ext>
                    </a:extLst>
                  </pic:spPr>
                </pic:pic>
              </a:graphicData>
            </a:graphic>
          </wp:inline>
        </w:drawing>
      </w:r>
    </w:p>
    <w:p w14:paraId="42B402F5"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Figure B1: Images of weather stations taken by installed snow cameras in Sugarloaf Creek Basin. Top image is of the wetland site, middle is of the shrub site, and bottom is of the forest site.</w:t>
      </w:r>
    </w:p>
    <w:p w14:paraId="0EE24B72" w14:textId="77777777" w:rsidR="003D164C" w:rsidRPr="0016288C" w:rsidRDefault="003D164C" w:rsidP="003D164C">
      <w:pPr>
        <w:rPr>
          <w:rFonts w:ascii="Times New Roman" w:hAnsi="Times New Roman" w:cs="Times New Roman"/>
          <w:color w:val="000000" w:themeColor="text1"/>
        </w:rPr>
      </w:pPr>
    </w:p>
    <w:p w14:paraId="1A75111C"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515F88F1" wp14:editId="5915769E">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1B5E341E" w14:textId="77777777" w:rsidR="003D164C" w:rsidRPr="00A62C82" w:rsidRDefault="003D164C"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88F1"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1B5E341E" w14:textId="77777777" w:rsidR="003D164C" w:rsidRPr="00A62C82" w:rsidRDefault="003D164C"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77468E9" wp14:editId="37E9807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13F3576A" wp14:editId="796D37B9">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181E1798"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6DFFB994" wp14:editId="067F48E6">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080222BE" w14:textId="77777777" w:rsidR="003D164C" w:rsidRPr="00A62C82" w:rsidRDefault="003D164C"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FB994"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080222BE" w14:textId="77777777" w:rsidR="003D164C" w:rsidRPr="00A62C82" w:rsidRDefault="003D164C"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5C1C42D8" wp14:editId="433D478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54FB7D35" w14:textId="77777777" w:rsidR="003D164C" w:rsidRPr="00A62C82" w:rsidRDefault="003D164C"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42D8"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54FB7D35" w14:textId="77777777" w:rsidR="003D164C" w:rsidRPr="00A62C82" w:rsidRDefault="003D164C"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0ED4DC6" wp14:editId="4ACD6EF5">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557BF371"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Figure B2: Images of weather stations taken on October 11</w:t>
      </w:r>
      <w:r w:rsidRPr="000B70F7">
        <w:rPr>
          <w:rFonts w:ascii="Times New Roman" w:hAnsi="Times New Roman" w:cs="Times New Roman"/>
          <w:color w:val="000000" w:themeColor="text1"/>
          <w:sz w:val="24"/>
          <w:szCs w:val="24"/>
          <w:vertAlign w:val="superscript"/>
        </w:rPr>
        <w:t>th</w:t>
      </w:r>
      <w:r w:rsidRPr="000B70F7">
        <w:rPr>
          <w:rFonts w:ascii="Times New Roman" w:hAnsi="Times New Roman" w:cs="Times New Roman"/>
          <w:color w:val="000000" w:themeColor="text1"/>
          <w:sz w:val="24"/>
          <w:szCs w:val="24"/>
        </w:rPr>
        <w:t xml:space="preserve">, 2015 by installed snow cameras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Top left image is of the wetland site, bottom left is of the shrub site, and right image is of the forest site.</w:t>
      </w:r>
    </w:p>
    <w:p w14:paraId="0F370BFF" w14:textId="77777777" w:rsidR="003D164C" w:rsidRPr="0016288C" w:rsidRDefault="003D164C" w:rsidP="003D164C">
      <w:pPr>
        <w:rPr>
          <w:rFonts w:ascii="Times New Roman" w:hAnsi="Times New Roman" w:cs="Times New Roman"/>
          <w:color w:val="000000" w:themeColor="text1"/>
        </w:rPr>
      </w:pPr>
    </w:p>
    <w:p w14:paraId="46743F69" w14:textId="41B91552" w:rsidR="0060035F" w:rsidRDefault="00070B79" w:rsidP="000B70F7">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w:t>
      </w:r>
      <w:r w:rsidR="00F0305D">
        <w:rPr>
          <w:rFonts w:ascii="Times New Roman" w:hAnsi="Times New Roman" w:cs="Times New Roman"/>
        </w:rPr>
        <w:t>B2</w:t>
      </w:r>
      <w:r w:rsidRPr="00070B79">
        <w:rPr>
          <w:rFonts w:ascii="Times New Roman" w:hAnsi="Times New Roman" w:cs="Times New Roman"/>
        </w:rPr>
        <w:t xml:space="preserve">).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11"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 xml:space="preserve">at the same locations shows the same general trends in space and time, giving us high confidence in our calculated precipitation trends even if the exact values do not agree (Table </w:t>
      </w:r>
      <w:r w:rsidR="003D164C">
        <w:rPr>
          <w:rFonts w:ascii="Times New Roman" w:hAnsi="Times New Roman" w:cs="Times New Roman"/>
        </w:rPr>
        <w:t>B</w:t>
      </w:r>
      <w:r w:rsidR="008231EE">
        <w:rPr>
          <w:rFonts w:ascii="Times New Roman" w:hAnsi="Times New Roman" w:cs="Times New Roman"/>
        </w:rPr>
        <w:t xml:space="preserve">2). PRISM precipitation is highly uncertain in the Sierra Nevada, and </w:t>
      </w:r>
      <w:r w:rsidR="008231EE">
        <w:rPr>
          <w:rFonts w:ascii="Times New Roman" w:hAnsi="Times New Roman" w:cs="Times New Roman"/>
        </w:rPr>
        <w:lastRenderedPageBreak/>
        <w:t>therefore we do not believe that the differences in annual total precipitation necessarily indicate an error in our measurements</w:t>
      </w:r>
      <w:r w:rsidR="003D164C">
        <w:rPr>
          <w:rFonts w:ascii="Times New Roman" w:hAnsi="Times New Roman" w:cs="Times New Roman"/>
        </w:rPr>
        <w:t xml:space="preserve"> </w:t>
      </w:r>
      <w:r w:rsidR="003D164C">
        <w:rPr>
          <w:rFonts w:ascii="Times New Roman" w:hAnsi="Times New Roman" w:cs="Times New Roman"/>
        </w:rPr>
        <w:fldChar w:fldCharType="begin"/>
      </w:r>
      <w:r w:rsidR="003D164C">
        <w:rPr>
          <w:rFonts w:ascii="Times New Roman" w:hAnsi="Times New Roman" w:cs="Times New Roman"/>
        </w:rPr>
        <w:instrText xml:space="preserve"> ADDIN EN.CITE &lt;EndNote&gt;&lt;Cite&gt;&lt;Author&gt;Henn&lt;/Author&gt;&lt;Year&gt;2018&lt;/Year&gt;&lt;RecNum&gt;3765&lt;/RecNum&gt;&lt;DisplayText&gt;(Henn et al. 2018)&lt;/DisplayText&gt;&lt;record&gt;&lt;rec-number&gt;3765&lt;/rec-number&gt;&lt;foreign-keys&gt;&lt;key app="EN" db-id="w0ppaavf8t2zvwe9f0oxa5rcervz0wedp050" timestamp="1556563626"&gt;3765&lt;/key&gt;&lt;/foreign-keys&gt;&lt;ref-type name="Journal Article"&gt;17&lt;/ref-type&gt;&lt;contributors&gt;&lt;authors&gt;&lt;author&gt;Henn, Brian&lt;/author&gt;&lt;author&gt;Newman, Andrew J.&lt;/author&gt;&lt;author&gt;Livneh, Ben&lt;/author&gt;&lt;author&gt;Daly, Christopher&lt;/author&gt;&lt;author&gt;Lundquist, Jessica D.&lt;/author&gt;&lt;/authors&gt;&lt;/contributors&gt;&lt;titles&gt;&lt;title&gt;An assessment of differences in gridded precipitation datasets in complex terrain&lt;/title&gt;&lt;secondary-title&gt;Journal of Hydrology&lt;/secondary-title&gt;&lt;/titles&gt;&lt;periodical&gt;&lt;full-title&gt;Journal of Hydrology&lt;/full-title&gt;&lt;/periodical&gt;&lt;pages&gt;1205-1219&lt;/pages&gt;&lt;volume&gt;556&lt;/volume&gt;&lt;keywords&gt;&lt;keyword&gt;Precipitation&lt;/keyword&gt;&lt;keyword&gt;Hydroclimatology&lt;/keyword&gt;&lt;keyword&gt;Gridded forcing data&lt;/keyword&gt;&lt;keyword&gt;Orographic enhancement&lt;/keyword&gt;&lt;keyword&gt;Uncertainty&lt;/keyword&gt;&lt;keyword&gt;Climate trends&lt;/keyword&gt;&lt;/keywords&gt;&lt;dates&gt;&lt;year&gt;2018&lt;/year&gt;&lt;pub-dates&gt;&lt;date&gt;2018/01/01/&lt;/date&gt;&lt;/pub-dates&gt;&lt;/dates&gt;&lt;isbn&gt;0022-1694&lt;/isbn&gt;&lt;urls&gt;&lt;related-urls&gt;&lt;url&gt;http://www.sciencedirect.com/science/article/pii/S0022169417301452&lt;/url&gt;&lt;/related-urls&gt;&lt;/urls&gt;&lt;electronic-resource-num&gt;https://doi.org/10.1016/j.jhydrol.2017.03.008&lt;/electronic-resource-num&gt;&lt;/record&gt;&lt;/Cite&gt;&lt;/EndNote&gt;</w:instrText>
      </w:r>
      <w:r w:rsidR="003D164C">
        <w:rPr>
          <w:rFonts w:ascii="Times New Roman" w:hAnsi="Times New Roman" w:cs="Times New Roman"/>
        </w:rPr>
        <w:fldChar w:fldCharType="separate"/>
      </w:r>
      <w:r w:rsidR="003D164C">
        <w:rPr>
          <w:rFonts w:ascii="Times New Roman" w:hAnsi="Times New Roman" w:cs="Times New Roman"/>
          <w:noProof/>
        </w:rPr>
        <w:t>(Henn et al. 2018)</w:t>
      </w:r>
      <w:r w:rsidR="003D164C">
        <w:rPr>
          <w:rFonts w:ascii="Times New Roman" w:hAnsi="Times New Roman" w:cs="Times New Roman"/>
        </w:rPr>
        <w:fldChar w:fldCharType="end"/>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p w14:paraId="2C8FC134" w14:textId="500BC84D" w:rsidR="008231EE" w:rsidRPr="000B70F7" w:rsidRDefault="003D164C" w:rsidP="003D164C">
      <w:pPr>
        <w:rPr>
          <w:rFonts w:ascii="Times New Roman" w:hAnsi="Times New Roman" w:cs="Times New Roman"/>
        </w:rPr>
      </w:pPr>
      <w:r>
        <w:rPr>
          <w:rFonts w:ascii="Times New Roman" w:hAnsi="Times New Roman" w:cs="Times New Roman"/>
          <w:i/>
        </w:rPr>
        <w:t>Table B2.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show that for 2016-2018 ICB always received more annual precipitation than SCB (regardless of dataset), and PRISM always estimated higher precipitation than our weather stations.</w:t>
      </w:r>
    </w:p>
    <w:p w14:paraId="60156C8D" w14:textId="77777777" w:rsidR="003D164C" w:rsidRPr="003D164C" w:rsidRDefault="003D164C" w:rsidP="003D164C">
      <w:pPr>
        <w:rPr>
          <w:rFonts w:ascii="Times New Roman" w:hAnsi="Times New Roman" w:cs="Times New Roman"/>
          <w:i/>
        </w:rPr>
      </w:pP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0"/>
            <w:r>
              <w:t>?</w:t>
            </w:r>
            <w:commentRangeEnd w:id="0"/>
            <w:r>
              <w:rPr>
                <w:rStyle w:val="CommentReference"/>
              </w:rPr>
              <w:commentReference w:id="0"/>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2A5536BC" w14:textId="77777777" w:rsidR="00641B54" w:rsidRPr="008E5EA9" w:rsidRDefault="00641B54" w:rsidP="00641B54">
      <w:pPr>
        <w:rPr>
          <w:rFonts w:ascii="Times New Roman" w:hAnsi="Times New Roman" w:cs="Times New Roman"/>
          <w:i/>
        </w:rPr>
      </w:pPr>
    </w:p>
    <w:p w14:paraId="5DD31A0D" w14:textId="791B5932" w:rsidR="000B70F7" w:rsidRDefault="008E5EA9" w:rsidP="000B70F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B4</w:t>
      </w:r>
      <w:r w:rsidR="00CF5D1A" w:rsidRPr="0016288C">
        <w:rPr>
          <w:rFonts w:ascii="Times New Roman" w:hAnsi="Times New Roman" w:cs="Times New Roman"/>
          <w:color w:val="000000" w:themeColor="text1"/>
        </w:rPr>
        <w:t>).</w:t>
      </w:r>
      <w:r w:rsidR="000B70F7">
        <w:rPr>
          <w:rFonts w:ascii="Times New Roman" w:hAnsi="Times New Roman" w:cs="Times New Roman"/>
          <w:color w:val="000000" w:themeColor="text1"/>
        </w:rPr>
        <w:t xml:space="preserve"> </w:t>
      </w:r>
    </w:p>
    <w:p w14:paraId="040BBCC1" w14:textId="77777777" w:rsidR="000B70F7" w:rsidRPr="0016288C" w:rsidRDefault="000B70F7" w:rsidP="000B70F7">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40F5FC01" wp14:editId="37D1804A">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5154E585" w14:textId="77777777" w:rsidR="000B70F7" w:rsidRPr="0016288C" w:rsidRDefault="000B70F7" w:rsidP="000B70F7">
      <w:pPr>
        <w:pStyle w:val="Caption"/>
        <w:jc w:val="center"/>
        <w:rPr>
          <w:rFonts w:ascii="Times New Roman" w:hAnsi="Times New Roman" w:cs="Times New Roman"/>
          <w:color w:val="000000" w:themeColor="text1"/>
        </w:rPr>
      </w:pPr>
      <w:bookmarkStart w:id="1" w:name="_Ref534405693"/>
      <w:r w:rsidRPr="0016288C">
        <w:rPr>
          <w:rFonts w:ascii="Times New Roman" w:hAnsi="Times New Roman" w:cs="Times New Roman"/>
          <w:color w:val="000000" w:themeColor="text1"/>
        </w:rPr>
        <w:t xml:space="preserve">Figure </w:t>
      </w:r>
      <w:bookmarkEnd w:id="1"/>
      <w:r>
        <w:rPr>
          <w:rFonts w:ascii="Times New Roman" w:hAnsi="Times New Roman" w:cs="Times New Roman"/>
          <w:noProof/>
          <w:color w:val="000000" w:themeColor="text1"/>
        </w:rPr>
        <w:t>B4</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650C33E1" w14:textId="77777777" w:rsidR="000B70F7" w:rsidRDefault="000B70F7" w:rsidP="000B70F7">
      <w:pPr>
        <w:spacing w:line="480" w:lineRule="auto"/>
        <w:ind w:firstLine="720"/>
        <w:rPr>
          <w:rFonts w:ascii="Times New Roman" w:hAnsi="Times New Roman" w:cs="Times New Roman"/>
          <w:color w:val="000000" w:themeColor="text1"/>
        </w:rPr>
      </w:pPr>
    </w:p>
    <w:p w14:paraId="689CFD08" w14:textId="113DE1F3" w:rsidR="00CF5D1A" w:rsidRPr="0016288C" w:rsidRDefault="00CF5D1A" w:rsidP="000B70F7">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Similar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w:t>
      </w:r>
      <w:r w:rsidR="000B70F7">
        <w:rPr>
          <w:rFonts w:ascii="Times New Roman" w:hAnsi="Times New Roman" w:cs="Times New Roman"/>
          <w:color w:val="000000" w:themeColor="text1"/>
        </w:rPr>
        <w:t>F</w:t>
      </w:r>
      <w:r w:rsidRPr="0016288C">
        <w:rPr>
          <w:rFonts w:ascii="Times New Roman" w:hAnsi="Times New Roman" w:cs="Times New Roman"/>
          <w:color w:val="000000" w:themeColor="text1"/>
        </w:rPr>
        <w:t xml:space="preserve">igure </w:t>
      </w:r>
      <w:r w:rsidR="003370D0">
        <w:rPr>
          <w:rFonts w:ascii="Times New Roman" w:hAnsi="Times New Roman" w:cs="Times New Roman"/>
          <w:color w:val="000000" w:themeColor="text1"/>
        </w:rPr>
        <w:t>B</w:t>
      </w:r>
      <w:r w:rsidR="000B70F7">
        <w:rPr>
          <w:rFonts w:ascii="Times New Roman" w:hAnsi="Times New Roman" w:cs="Times New Roman"/>
          <w:color w:val="000000" w:themeColor="text1"/>
        </w:rPr>
        <w:t>5</w:t>
      </w:r>
      <w:r w:rsidRPr="0016288C">
        <w:rPr>
          <w:rFonts w:ascii="Times New Roman" w:hAnsi="Times New Roman" w:cs="Times New Roman"/>
          <w:color w:val="000000" w:themeColor="text1"/>
        </w:rPr>
        <w:t xml:space="preserve">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109" cy="6221293"/>
                    </a:xfrm>
                    <a:prstGeom prst="rect">
                      <a:avLst/>
                    </a:prstGeom>
                  </pic:spPr>
                </pic:pic>
              </a:graphicData>
            </a:graphic>
          </wp:inline>
        </w:drawing>
      </w:r>
    </w:p>
    <w:p w14:paraId="73167728" w14:textId="0A3A0459" w:rsidR="00CF5D1A" w:rsidRPr="000B70F7" w:rsidRDefault="00CF5D1A"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 xml:space="preserve">Figure </w:t>
      </w:r>
      <w:r w:rsidR="003370D0" w:rsidRPr="000B70F7">
        <w:rPr>
          <w:rFonts w:ascii="Times New Roman" w:hAnsi="Times New Roman" w:cs="Times New Roman"/>
          <w:color w:val="000000" w:themeColor="text1"/>
          <w:sz w:val="24"/>
          <w:szCs w:val="24"/>
        </w:rPr>
        <w:t>B</w:t>
      </w:r>
      <w:r w:rsidR="000B70F7" w:rsidRPr="000B70F7">
        <w:rPr>
          <w:rFonts w:ascii="Times New Roman" w:hAnsi="Times New Roman" w:cs="Times New Roman"/>
          <w:color w:val="000000" w:themeColor="text1"/>
          <w:sz w:val="24"/>
          <w:szCs w:val="24"/>
        </w:rPr>
        <w:t>5</w:t>
      </w:r>
      <w:r w:rsidRPr="000B70F7">
        <w:rPr>
          <w:rFonts w:ascii="Times New Roman" w:hAnsi="Times New Roman" w:cs="Times New Roman"/>
          <w:color w:val="000000" w:themeColor="text1"/>
          <w:sz w:val="24"/>
          <w:szCs w:val="24"/>
        </w:rPr>
        <w:t xml:space="preserve">: volumetric water content [%] shallow (12 cm), mid (60 cm), and deep (100 cm) soils as measured by wetland (top plot), shrub (middle plot), and forest (bottom plot) weather stations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Data was measured at </w:t>
      </w:r>
      <w:proofErr w:type="gramStart"/>
      <w:r w:rsidRPr="000B70F7">
        <w:rPr>
          <w:rFonts w:ascii="Times New Roman" w:hAnsi="Times New Roman" w:cs="Times New Roman"/>
          <w:color w:val="000000" w:themeColor="text1"/>
          <w:sz w:val="24"/>
          <w:szCs w:val="24"/>
        </w:rPr>
        <w:t>10 minute</w:t>
      </w:r>
      <w:proofErr w:type="gramEnd"/>
      <w:r w:rsidRPr="000B70F7">
        <w:rPr>
          <w:rFonts w:ascii="Times New Roman" w:hAnsi="Times New Roman" w:cs="Times New Roman"/>
          <w:color w:val="000000" w:themeColor="text1"/>
          <w:sz w:val="24"/>
          <w:szCs w:val="24"/>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10D0FA98" w14:textId="774FCB3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t>
      </w:r>
      <w:r w:rsidR="000B70F7">
        <w:rPr>
          <w:rFonts w:ascii="Times New Roman" w:hAnsi="Times New Roman" w:cs="Times New Roman"/>
          <w:color w:val="000000" w:themeColor="text1"/>
        </w:rPr>
        <w:t>were</w:t>
      </w:r>
      <w:r w:rsidRPr="0016288C">
        <w:rPr>
          <w:rFonts w:ascii="Times New Roman" w:hAnsi="Times New Roman" w:cs="Times New Roman"/>
          <w:color w:val="000000" w:themeColor="text1"/>
        </w:rPr>
        <w:t xml:space="preserve"> observed (Figure </w:t>
      </w:r>
      <w:r w:rsidR="000B70F7">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2"/>
      <w:r w:rsidRPr="0016288C">
        <w:rPr>
          <w:rFonts w:ascii="Times New Roman" w:hAnsi="Times New Roman" w:cs="Times New Roman"/>
          <w:color w:val="000000" w:themeColor="text1"/>
        </w:rPr>
        <w:t xml:space="preserve">more snow </w:t>
      </w:r>
      <w:commentRangeEnd w:id="2"/>
      <w:r w:rsidR="007549F4">
        <w:rPr>
          <w:rStyle w:val="CommentReference"/>
        </w:rPr>
        <w:commentReference w:id="2"/>
      </w:r>
      <w:r w:rsidR="000B70F7">
        <w:rPr>
          <w:rFonts w:ascii="Times New Roman" w:hAnsi="Times New Roman" w:cs="Times New Roman"/>
          <w:color w:val="000000" w:themeColor="text1"/>
        </w:rPr>
        <w:t>in</w:t>
      </w:r>
      <w:r w:rsidRPr="0016288C">
        <w:rPr>
          <w:rFonts w:ascii="Times New Roman" w:hAnsi="Times New Roman" w:cs="Times New Roman"/>
          <w:color w:val="000000" w:themeColor="text1"/>
        </w:rPr>
        <w:t xml:space="preserve"> winter </w:t>
      </w:r>
      <w:r w:rsidR="000B70F7">
        <w:rPr>
          <w:rFonts w:ascii="Times New Roman" w:hAnsi="Times New Roman" w:cs="Times New Roman"/>
          <w:color w:val="000000" w:themeColor="text1"/>
        </w:rPr>
        <w:t xml:space="preserve">2017 </w:t>
      </w:r>
      <w:r w:rsidRPr="0016288C">
        <w:rPr>
          <w:rFonts w:ascii="Times New Roman" w:hAnsi="Times New Roman" w:cs="Times New Roman"/>
          <w:color w:val="000000" w:themeColor="text1"/>
        </w:rPr>
        <w:t>than ICB. Snow depth was comparable between the two sites during the 2018 WY.  In ICB manual snow depth measurements were taken in a grid around each weather station in March 2016, January and April 2017, and March 2018 (</w:t>
      </w:r>
      <w:r w:rsidR="000B70F7">
        <w:rPr>
          <w:rFonts w:ascii="Times New Roman" w:hAnsi="Times New Roman" w:cs="Times New Roman"/>
          <w:color w:val="000000" w:themeColor="text1"/>
        </w:rPr>
        <w:t xml:space="preserve">points and error bars on </w:t>
      </w:r>
      <w:r w:rsidRPr="0016288C">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w:t>
      </w:r>
      <w:r w:rsidRPr="0016288C">
        <w:rPr>
          <w:rFonts w:ascii="Times New Roman" w:hAnsi="Times New Roman" w:cs="Times New Roman"/>
          <w:color w:val="000000" w:themeColor="text1"/>
        </w:rPr>
        <w:t>6</w:t>
      </w:r>
      <w:r w:rsidR="000B70F7">
        <w:rPr>
          <w:rFonts w:ascii="Times New Roman" w:hAnsi="Times New Roman" w:cs="Times New Roman"/>
          <w:color w:val="000000" w:themeColor="text1"/>
        </w:rPr>
        <w:t xml:space="preserve"> for ICB</w:t>
      </w:r>
      <w:r w:rsidRPr="0016288C">
        <w:rPr>
          <w:rFonts w:ascii="Times New Roman" w:hAnsi="Times New Roman" w:cs="Times New Roman"/>
          <w:color w:val="000000" w:themeColor="text1"/>
        </w:rPr>
        <w:t>)</w:t>
      </w:r>
      <w:r w:rsidR="000B70F7">
        <w:rPr>
          <w:rFonts w:ascii="Times New Roman" w:hAnsi="Times New Roman" w:cs="Times New Roman"/>
          <w:color w:val="000000" w:themeColor="text1"/>
        </w:rPr>
        <w:t>, but manual measurements were not made at SCB because the site was inaccessible in the winter</w:t>
      </w:r>
      <w:r w:rsidRPr="0016288C">
        <w:rPr>
          <w:rFonts w:ascii="Times New Roman" w:hAnsi="Times New Roman" w:cs="Times New Roman"/>
          <w:color w:val="000000" w:themeColor="text1"/>
        </w:rPr>
        <w:t xml:space="preserve">. For both locations and all water years, the wetland station on average had the greatest snow depth with the latest melt date, followed by the shrub station. </w:t>
      </w:r>
      <w:r w:rsidR="000B70F7">
        <w:rPr>
          <w:rFonts w:ascii="Times New Roman" w:hAnsi="Times New Roman" w:cs="Times New Roman"/>
          <w:color w:val="000000" w:themeColor="text1"/>
        </w:rPr>
        <w:t>The f</w:t>
      </w:r>
      <w:r w:rsidRPr="0016288C">
        <w:rPr>
          <w:rFonts w:ascii="Times New Roman" w:hAnsi="Times New Roman" w:cs="Times New Roman"/>
          <w:color w:val="000000" w:themeColor="text1"/>
        </w:rPr>
        <w:t>orest station had the lowest snowpack depth and earliest melt date</w:t>
      </w:r>
      <w:r w:rsidR="000B70F7">
        <w:rPr>
          <w:rFonts w:ascii="Times New Roman" w:hAnsi="Times New Roman" w:cs="Times New Roman"/>
          <w:color w:val="000000" w:themeColor="text1"/>
        </w:rPr>
        <w:t xml:space="preserve"> at both sites</w:t>
      </w:r>
      <w:r w:rsidRPr="0016288C">
        <w:rPr>
          <w:rFonts w:ascii="Times New Roman" w:hAnsi="Times New Roman" w:cs="Times New Roman"/>
          <w:color w:val="000000" w:themeColor="text1"/>
        </w:rPr>
        <w:t xml:space="preserv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0B70F7">
      <w:pPr>
        <w:keepNext/>
        <w:spacing w:line="480" w:lineRule="auto"/>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DAB044">
            <wp:extent cx="5709684" cy="323121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29733" cy="3242564"/>
                    </a:xfrm>
                    <a:prstGeom prst="rect">
                      <a:avLst/>
                    </a:prstGeom>
                  </pic:spPr>
                </pic:pic>
              </a:graphicData>
            </a:graphic>
          </wp:inline>
        </w:drawing>
      </w:r>
    </w:p>
    <w:p w14:paraId="150DAA2E" w14:textId="43AEF5F0" w:rsidR="00CF5D1A" w:rsidRPr="000B70F7" w:rsidRDefault="00CF5D1A" w:rsidP="000B70F7">
      <w:pPr>
        <w:pStyle w:val="Caption"/>
        <w:rPr>
          <w:rFonts w:ascii="Times New Roman" w:hAnsi="Times New Roman" w:cs="Times New Roman"/>
          <w:color w:val="000000" w:themeColor="text1"/>
          <w:sz w:val="24"/>
          <w:szCs w:val="24"/>
        </w:rPr>
      </w:pPr>
      <w:bookmarkStart w:id="3" w:name="_Ref534405756"/>
      <w:commentRangeStart w:id="4"/>
      <w:r w:rsidRPr="000B70F7">
        <w:rPr>
          <w:rFonts w:ascii="Times New Roman" w:hAnsi="Times New Roman" w:cs="Times New Roman"/>
          <w:color w:val="000000" w:themeColor="text1"/>
          <w:sz w:val="24"/>
          <w:szCs w:val="24"/>
        </w:rPr>
        <w:t xml:space="preserve">Figure </w:t>
      </w:r>
      <w:bookmarkEnd w:id="3"/>
      <w:r w:rsidR="000B70F7">
        <w:rPr>
          <w:rFonts w:ascii="Times New Roman" w:hAnsi="Times New Roman" w:cs="Times New Roman"/>
          <w:noProof/>
          <w:color w:val="000000" w:themeColor="text1"/>
          <w:sz w:val="24"/>
          <w:szCs w:val="24"/>
        </w:rPr>
        <w:t>B</w:t>
      </w:r>
      <w:r w:rsidRPr="000B70F7">
        <w:rPr>
          <w:rFonts w:ascii="Times New Roman" w:hAnsi="Times New Roman" w:cs="Times New Roman"/>
          <w:noProof/>
          <w:color w:val="000000" w:themeColor="text1"/>
          <w:sz w:val="24"/>
          <w:szCs w:val="24"/>
        </w:rPr>
        <w:t>6</w:t>
      </w:r>
      <w:r w:rsidRPr="000B70F7">
        <w:rPr>
          <w:rFonts w:ascii="Times New Roman" w:hAnsi="Times New Roman" w:cs="Times New Roman"/>
          <w:color w:val="000000" w:themeColor="text1"/>
          <w:sz w:val="24"/>
          <w:szCs w:val="24"/>
        </w:rPr>
        <w:t xml:space="preserve">: Snow depth (in mm) for Sugarloaf Creek Basin (top) and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4"/>
      <w:r w:rsidRPr="000B70F7">
        <w:rPr>
          <w:rStyle w:val="CommentReference"/>
          <w:i w:val="0"/>
          <w:iCs w:val="0"/>
          <w:color w:val="000000" w:themeColor="text1"/>
          <w:sz w:val="24"/>
          <w:szCs w:val="24"/>
        </w:rPr>
        <w:commentReference w:id="4"/>
      </w:r>
      <w:r w:rsidRPr="0016288C">
        <w:rPr>
          <w:rFonts w:ascii="Times New Roman" w:hAnsi="Times New Roman" w:cs="Times New Roman"/>
          <w:color w:val="000000" w:themeColor="text1"/>
        </w:rPr>
        <w:br w:type="page"/>
      </w:r>
    </w:p>
    <w:p w14:paraId="48466B45" w14:textId="240C772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7EF56E53" w:rsidR="00CF5D1A" w:rsidRPr="0016288C" w:rsidRDefault="00CF5D1A" w:rsidP="00CF5D1A">
      <w:pPr>
        <w:spacing w:line="480" w:lineRule="auto"/>
        <w:ind w:firstLine="720"/>
        <w:rPr>
          <w:rFonts w:ascii="Times New Roman" w:hAnsi="Times New Roman" w:cs="Times New Roman"/>
          <w:color w:val="000000" w:themeColor="text1"/>
        </w:rPr>
      </w:pPr>
      <w:commentRangeStart w:id="5"/>
      <w:r w:rsidRPr="0016288C">
        <w:rPr>
          <w:rFonts w:ascii="Times New Roman" w:hAnsi="Times New Roman" w:cs="Times New Roman"/>
          <w:color w:val="000000" w:themeColor="text1"/>
        </w:rPr>
        <w:t xml:space="preserve">If all three stations were missing precipitation record, then a combination of </w:t>
      </w:r>
      <w:commentRangeStart w:id="6"/>
      <w:r w:rsidRPr="0016288C">
        <w:rPr>
          <w:rFonts w:ascii="Times New Roman" w:hAnsi="Times New Roman" w:cs="Times New Roman"/>
          <w:color w:val="000000" w:themeColor="text1"/>
        </w:rPr>
        <w:t>snow melt amounts</w:t>
      </w:r>
      <w:commentRangeEnd w:id="6"/>
      <w:r w:rsidRPr="0016288C">
        <w:rPr>
          <w:rStyle w:val="CommentReference"/>
          <w:rFonts w:ascii="Times New Roman" w:hAnsi="Times New Roman" w:cs="Times New Roman"/>
          <w:color w:val="000000" w:themeColor="text1"/>
        </w:rPr>
        <w:commentReference w:id="6"/>
      </w:r>
      <w:r w:rsidRPr="0016288C">
        <w:rPr>
          <w:rFonts w:ascii="Times New Roman" w:hAnsi="Times New Roman" w:cs="Times New Roman"/>
          <w:color w:val="000000" w:themeColor="text1"/>
        </w:rPr>
        <w:t xml:space="preserve"> and shallow soil water inputs was used to gap-fill the record (Figure </w:t>
      </w:r>
      <w:r w:rsidR="000B70F7">
        <w:rPr>
          <w:rFonts w:ascii="Times New Roman" w:hAnsi="Times New Roman" w:cs="Times New Roman"/>
          <w:color w:val="000000" w:themeColor="text1"/>
        </w:rPr>
        <w:t>C</w:t>
      </w:r>
      <w:r w:rsidRPr="0016288C">
        <w:rPr>
          <w:rFonts w:ascii="Times New Roman" w:hAnsi="Times New Roman" w:cs="Times New Roman"/>
          <w:color w:val="000000" w:themeColor="text1"/>
        </w:rPr>
        <w:t xml:space="preserve">1). Snow melt was </w:t>
      </w:r>
      <w:r w:rsidRPr="0016288C">
        <w:rPr>
          <w:rFonts w:ascii="Times New Roman" w:hAnsi="Times New Roman" w:cs="Times New Roman"/>
          <w:color w:val="000000" w:themeColor="text1"/>
        </w:rPr>
        <w:t xml:space="preserve">measured as a decrease in snow depth. Snow depth was converted to water equivalent using density of </w:t>
      </w:r>
      <w:commentRangeStart w:id="7"/>
      <w:commentRangeStart w:id="8"/>
      <w:commentRangeStart w:id="9"/>
      <w:commentRangeStart w:id="10"/>
      <w:r w:rsidRPr="0016288C">
        <w:rPr>
          <w:rFonts w:ascii="Times New Roman" w:hAnsi="Times New Roman" w:cs="Times New Roman"/>
          <w:color w:val="000000" w:themeColor="text1"/>
        </w:rPr>
        <w:t>0.4</w:t>
      </w:r>
      <w:commentRangeEnd w:id="7"/>
      <w:r w:rsidRPr="0016288C">
        <w:rPr>
          <w:rStyle w:val="CommentReference"/>
          <w:rFonts w:ascii="Times New Roman" w:hAnsi="Times New Roman" w:cs="Times New Roman"/>
          <w:color w:val="000000" w:themeColor="text1"/>
        </w:rPr>
        <w:commentReference w:id="7"/>
      </w:r>
      <w:commentRangeEnd w:id="8"/>
      <w:r w:rsidRPr="0016288C">
        <w:rPr>
          <w:rStyle w:val="CommentReference"/>
          <w:rFonts w:ascii="Times New Roman" w:hAnsi="Times New Roman" w:cs="Times New Roman"/>
          <w:color w:val="000000" w:themeColor="text1"/>
        </w:rPr>
        <w:commentReference w:id="8"/>
      </w:r>
      <w:commentRangeEnd w:id="9"/>
      <w:r w:rsidRPr="0016288C">
        <w:rPr>
          <w:rStyle w:val="CommentReference"/>
          <w:rFonts w:ascii="Times New Roman" w:hAnsi="Times New Roman" w:cs="Times New Roman"/>
          <w:color w:val="000000" w:themeColor="text1"/>
        </w:rPr>
        <w:commentReference w:id="9"/>
      </w:r>
      <w:commentRangeEnd w:id="10"/>
      <w:r w:rsidR="00494297">
        <w:rPr>
          <w:rStyle w:val="CommentReference"/>
        </w:rPr>
        <w:commentReference w:id="10"/>
      </w:r>
      <w:r w:rsidRPr="0016288C">
        <w:rPr>
          <w:rFonts w:ascii="Times New Roman" w:hAnsi="Times New Roman" w:cs="Times New Roman"/>
          <w:color w:val="000000" w:themeColor="text1"/>
        </w:rPr>
        <w:t xml:space="preserve">. </w:t>
      </w:r>
      <w:commentRangeEnd w:id="5"/>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5"/>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1"/>
      <w:r w:rsidR="009B1A20" w:rsidRPr="00EF599F">
        <w:rPr>
          <w:rFonts w:ascii="Times New Roman" w:hAnsi="Times New Roman" w:cs="Times New Roman"/>
          <w:color w:val="000000" w:themeColor="text1"/>
        </w:rPr>
        <w:t xml:space="preserve">Due to the record snowpack in 2017 </w:t>
      </w:r>
      <w:r w:rsidR="009B1A20">
        <w:rPr>
          <w:rFonts w:ascii="Times New Roman" w:hAnsi="Times New Roman" w:cs="Times New Roman"/>
          <w:color w:val="000000" w:themeColor="text1"/>
        </w:rPr>
        <w:t>water year (</w:t>
      </w:r>
      <w:r w:rsidR="009B1A20" w:rsidRPr="00EF599F">
        <w:rPr>
          <w:rFonts w:ascii="Times New Roman" w:hAnsi="Times New Roman" w:cs="Times New Roman"/>
          <w:color w:val="000000" w:themeColor="text1"/>
        </w:rPr>
        <w:t>WY</w:t>
      </w:r>
      <w:r w:rsidR="009B1A20">
        <w:rPr>
          <w:rFonts w:ascii="Times New Roman" w:hAnsi="Times New Roman" w:cs="Times New Roman"/>
          <w:color w:val="000000" w:themeColor="text1"/>
        </w:rPr>
        <w:t>)</w:t>
      </w:r>
      <w:r w:rsidR="009B1A20" w:rsidRPr="00EF599F">
        <w:rPr>
          <w:rFonts w:ascii="Times New Roman" w:hAnsi="Times New Roman" w:cs="Times New Roman"/>
          <w:color w:val="000000" w:themeColor="text1"/>
        </w:rPr>
        <w:t xml:space="preserve">, we were not able to measure snow depths above the height of the camera </w:t>
      </w:r>
      <w:commentRangeStart w:id="12"/>
      <w:r w:rsidR="009B1A20" w:rsidRPr="00EF599F">
        <w:rPr>
          <w:rFonts w:ascii="Times New Roman" w:hAnsi="Times New Roman" w:cs="Times New Roman"/>
          <w:color w:val="000000" w:themeColor="text1"/>
        </w:rPr>
        <w:t xml:space="preserve">(~220 cm) </w:t>
      </w:r>
      <w:commentRangeEnd w:id="12"/>
      <w:r w:rsidR="00EC3F6E">
        <w:rPr>
          <w:rStyle w:val="CommentReference"/>
        </w:rPr>
        <w:commentReference w:id="12"/>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1"/>
      <w:r w:rsidR="009B1A20">
        <w:rPr>
          <w:rStyle w:val="CommentReference"/>
        </w:rPr>
        <w:commentReference w:id="11"/>
      </w:r>
      <w:r w:rsidRPr="0016288C">
        <w:rPr>
          <w:rFonts w:ascii="Times New Roman" w:hAnsi="Times New Roman" w:cs="Times New Roman"/>
          <w:color w:val="000000" w:themeColor="text1"/>
        </w:rPr>
        <w:t>Shallow soil water inputs were estimated by smoothing 10-min soil moisture content at the depth of 12 cm, and then depth integrating moisture content over the time series. Positive change was counted as water accumulation</w:t>
      </w:r>
      <w:r w:rsidRPr="0016288C">
        <w:rPr>
          <w:rFonts w:ascii="Times New Roman" w:hAnsi="Times New Roman" w:cs="Times New Roman"/>
          <w:color w:val="000000" w:themeColor="text1"/>
        </w:rPr>
        <w:t xml:space="preserve">,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211A129B" w:rsidR="000B70F7" w:rsidRDefault="000B70F7">
      <w:pPr>
        <w:rPr>
          <w:rFonts w:ascii="Times New Roman" w:hAnsi="Times New Roman" w:cs="Times New Roman"/>
          <w:color w:val="000000" w:themeColor="text1"/>
        </w:rPr>
      </w:pPr>
      <w:r>
        <w:rPr>
          <w:rFonts w:ascii="Times New Roman" w:hAnsi="Times New Roman" w:cs="Times New Roman"/>
          <w:color w:val="000000" w:themeColor="text1"/>
        </w:rPr>
        <w:br w:type="page"/>
      </w:r>
    </w:p>
    <w:p w14:paraId="00487AA3"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4D746887">
            <wp:extent cx="4667693" cy="2194713"/>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693597" cy="2206893"/>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0A71F4A" wp14:editId="3BBED7A0">
            <wp:extent cx="4593265" cy="227307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630625" cy="2291565"/>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7394C896">
            <wp:extent cx="4720856" cy="228275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750052" cy="2296872"/>
                    </a:xfrm>
                    <a:prstGeom prst="rect">
                      <a:avLst/>
                    </a:prstGeom>
                  </pic:spPr>
                </pic:pic>
              </a:graphicData>
            </a:graphic>
          </wp:inline>
        </w:drawing>
      </w:r>
    </w:p>
    <w:p w14:paraId="61D6FA81" w14:textId="7F4CD3EE" w:rsidR="00CF5D1A" w:rsidRPr="000B70F7" w:rsidRDefault="00CF5D1A" w:rsidP="000B70F7">
      <w:pPr>
        <w:spacing w:line="480" w:lineRule="auto"/>
        <w:ind w:firstLine="720"/>
        <w:rPr>
          <w:rFonts w:ascii="Times New Roman" w:hAnsi="Times New Roman" w:cs="Times New Roman"/>
          <w:i/>
          <w:color w:val="000000" w:themeColor="text1"/>
        </w:rPr>
      </w:pPr>
      <w:r w:rsidRPr="000B70F7">
        <w:rPr>
          <w:rFonts w:ascii="Times New Roman" w:hAnsi="Times New Roman" w:cs="Times New Roman"/>
          <w:i/>
          <w:color w:val="000000" w:themeColor="text1"/>
        </w:rPr>
        <w:t xml:space="preserve">Figure </w:t>
      </w:r>
      <w:r w:rsidR="0060035F" w:rsidRPr="000B70F7">
        <w:rPr>
          <w:rFonts w:ascii="Times New Roman" w:hAnsi="Times New Roman" w:cs="Times New Roman"/>
          <w:i/>
          <w:color w:val="000000" w:themeColor="text1"/>
        </w:rPr>
        <w:t>C</w:t>
      </w:r>
      <w:r w:rsidRPr="000B70F7">
        <w:rPr>
          <w:rFonts w:ascii="Times New Roman" w:hAnsi="Times New Roman" w:cs="Times New Roman"/>
          <w:i/>
          <w:color w:val="000000" w:themeColor="text1"/>
        </w:rPr>
        <w:t xml:space="preserve">1: Tipping bucket, snow melt, and shallow soil water inputs records for forest (top), shrub (middle), and wetland (bottom) stations in SCB. </w:t>
      </w:r>
      <w:r w:rsidRPr="0016288C">
        <w:rPr>
          <w:rFonts w:ascii="Times New Roman" w:hAnsi="Times New Roman" w:cs="Times New Roman"/>
          <w:color w:val="000000" w:themeColor="text1"/>
        </w:rPr>
        <w:br w:type="page"/>
      </w:r>
    </w:p>
    <w:p w14:paraId="0F551DED" w14:textId="44E69AF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D</w:t>
      </w:r>
      <w:r w:rsidRPr="0016288C">
        <w:rPr>
          <w:rFonts w:ascii="Times New Roman" w:hAnsi="Times New Roman" w:cs="Times New Roman"/>
          <w:color w:val="000000" w:themeColor="text1"/>
        </w:rPr>
        <w:t xml:space="preserve">: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0886DA01" w14:textId="7711F58E" w:rsidR="0060035F" w:rsidRDefault="0060035F" w:rsidP="0060035F">
      <w:pPr>
        <w:pStyle w:val="Caption"/>
        <w:rPr>
          <w:rFonts w:ascii="Times New Roman" w:hAnsi="Times New Roman" w:cs="Times New Roman"/>
          <w:color w:val="000000" w:themeColor="text1"/>
        </w:rPr>
      </w:pPr>
      <w:bookmarkStart w:id="13" w:name="_Ref534405156"/>
      <w:r w:rsidRPr="0016288C">
        <w:rPr>
          <w:rFonts w:ascii="Times New Roman" w:hAnsi="Times New Roman" w:cs="Times New Roman"/>
          <w:color w:val="000000" w:themeColor="text1"/>
        </w:rPr>
        <w:t xml:space="preserve">Figure </w:t>
      </w:r>
      <w:bookmarkEnd w:id="13"/>
      <w:r>
        <w:rPr>
          <w:rFonts w:ascii="Times New Roman" w:hAnsi="Times New Roman" w:cs="Times New Roman"/>
          <w:noProof/>
          <w:color w:val="000000" w:themeColor="text1"/>
        </w:rPr>
        <w:t>D</w:t>
      </w:r>
      <w:r w:rsidRPr="0016288C">
        <w:rPr>
          <w:rFonts w:ascii="Times New Roman" w:hAnsi="Times New Roman" w:cs="Times New Roman"/>
          <w:noProof/>
          <w:color w:val="000000" w:themeColor="text1"/>
        </w:rPr>
        <w:t>1</w:t>
      </w:r>
      <w:r w:rsidRPr="0016288C">
        <w:rPr>
          <w:rFonts w:ascii="Times New Roman" w:hAnsi="Times New Roman" w:cs="Times New Roman"/>
          <w:color w:val="000000" w:themeColor="text1"/>
        </w:rPr>
        <w:t>: Relative importance of each variable in predicting plot-level soil moisture</w:t>
      </w:r>
      <w:r>
        <w:rPr>
          <w:rFonts w:ascii="Times New Roman" w:hAnsi="Times New Roman" w:cs="Times New Roman"/>
          <w:color w:val="000000" w:themeColor="text1"/>
        </w:rPr>
        <w:t xml:space="preserve"> for Sugarloaf Creek Basin (top) and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(bottom)</w:t>
      </w:r>
      <w:r w:rsidRPr="0016288C">
        <w:rPr>
          <w:rFonts w:ascii="Times New Roman" w:hAnsi="Times New Roman" w:cs="Times New Roman"/>
          <w:color w:val="000000" w:themeColor="text1"/>
        </w:rPr>
        <w:t>.</w:t>
      </w:r>
      <w:r>
        <w:rPr>
          <w:rFonts w:ascii="Times New Roman" w:hAnsi="Times New Roman" w:cs="Times New Roman"/>
          <w:color w:val="000000" w:themeColor="text1"/>
        </w:rPr>
        <w:t xml:space="preserve"> Variables include 2014 vegetation (Current Veg), Distance from nearest stream, topographic wetness index at a 10m resolution (TWI), Upslope contributing area, 1973 vegetation, topographic position index calculated at a scale of 300m (TPI), aspect, elevation, slope, maximum fire severity, days since January 1 for the measurement (Day of Year), years since fire, times burned, and year of the measurement.</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370B8AE2"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sidRPr="00842327">
        <w:rPr>
          <w:rFonts w:ascii="Times New Roman" w:hAnsi="Times New Roman" w:cs="Times New Roman"/>
          <w:i/>
          <w:noProof/>
          <w:color w:val="000000" w:themeColor="text1"/>
          <w:sz w:val="18"/>
          <w:szCs w:val="18"/>
        </w:rPr>
        <w:t>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235CE54A" w:rsidR="00CF5D1A" w:rsidRPr="00842327" w:rsidRDefault="00842327" w:rsidP="00CF5D1A">
      <w:pPr>
        <w:rPr>
          <w:rFonts w:ascii="Times New Roman" w:hAnsi="Times New Roman" w:cs="Times New Roman"/>
          <w:i/>
          <w:color w:val="000000" w:themeColor="text1"/>
          <w:sz w:val="18"/>
          <w:szCs w:val="18"/>
        </w:rPr>
      </w:pPr>
      <w:commentRangeStart w:id="14"/>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4"/>
      <w:r w:rsidR="00460321">
        <w:rPr>
          <w:rStyle w:val="CommentReference"/>
        </w:rPr>
        <w:commentReference w:id="14"/>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8658" cy="2969217"/>
                    </a:xfrm>
                    <a:prstGeom prst="rect">
                      <a:avLst/>
                    </a:prstGeom>
                  </pic:spPr>
                </pic:pic>
              </a:graphicData>
            </a:graphic>
          </wp:inline>
        </w:drawing>
      </w:r>
    </w:p>
    <w:p w14:paraId="0AD31611" w14:textId="55AADC1D" w:rsidR="00CF5D1A" w:rsidRPr="0016288C" w:rsidRDefault="00CF5D1A" w:rsidP="00CF5D1A">
      <w:pPr>
        <w:pStyle w:val="Caption"/>
        <w:rPr>
          <w:rFonts w:ascii="Times New Roman" w:hAnsi="Times New Roman" w:cs="Times New Roman"/>
          <w:color w:val="000000" w:themeColor="text1"/>
        </w:rPr>
      </w:pPr>
      <w:bookmarkStart w:id="15" w:name="_Ref189030"/>
      <w:r w:rsidRPr="0016288C">
        <w:rPr>
          <w:rFonts w:ascii="Times New Roman" w:hAnsi="Times New Roman" w:cs="Times New Roman"/>
          <w:color w:val="000000" w:themeColor="text1"/>
        </w:rPr>
        <w:t xml:space="preserve">Figure </w:t>
      </w:r>
      <w:bookmarkEnd w:id="15"/>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916" cy="2960909"/>
                    </a:xfrm>
                    <a:prstGeom prst="rect">
                      <a:avLst/>
                    </a:prstGeom>
                  </pic:spPr>
                </pic:pic>
              </a:graphicData>
            </a:graphic>
          </wp:inline>
        </w:drawing>
      </w:r>
    </w:p>
    <w:p w14:paraId="1AFC1737" w14:textId="0F6C6971" w:rsidR="007549F4" w:rsidRDefault="00CF5D1A" w:rsidP="007549F4">
      <w:pPr>
        <w:pStyle w:val="Caption"/>
        <w:rPr>
          <w:rFonts w:ascii="Times New Roman" w:hAnsi="Times New Roman" w:cs="Times New Roman"/>
          <w:color w:val="000000" w:themeColor="text1"/>
        </w:rPr>
      </w:pPr>
      <w:bookmarkStart w:id="16" w:name="_Ref2328677"/>
      <w:r w:rsidRPr="0016288C">
        <w:rPr>
          <w:rFonts w:ascii="Times New Roman" w:hAnsi="Times New Roman" w:cs="Times New Roman"/>
          <w:color w:val="000000" w:themeColor="text1"/>
        </w:rPr>
        <w:t xml:space="preserve">Figure </w:t>
      </w:r>
      <w:bookmarkEnd w:id="16"/>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1EF5ED72"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 xml:space="preserve">Appendix </w:t>
      </w:r>
      <w:r w:rsidR="0060035F">
        <w:rPr>
          <w:rFonts w:ascii="Times New Roman" w:hAnsi="Times New Roman" w:cs="Times New Roman"/>
          <w:sz w:val="32"/>
          <w:szCs w:val="32"/>
        </w:rPr>
        <w:t>E</w:t>
      </w:r>
      <w:r w:rsidRPr="00641B54">
        <w:rPr>
          <w:rFonts w:ascii="Times New Roman" w:hAnsi="Times New Roman" w:cs="Times New Roman"/>
          <w:sz w:val="32"/>
          <w:szCs w:val="32"/>
        </w:rPr>
        <w:t>: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 xml:space="preserve">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w:t>
      </w:r>
      <w:proofErr w:type="gramStart"/>
      <w:r w:rsidR="004778A9">
        <w:rPr>
          <w:rFonts w:ascii="Times New Roman" w:hAnsi="Times New Roman" w:cs="Times New Roman"/>
        </w:rPr>
        <w:t>this minimized differences</w:t>
      </w:r>
      <w:proofErr w:type="gramEnd"/>
      <w:r w:rsidR="004778A9">
        <w:rPr>
          <w:rFonts w:ascii="Times New Roman" w:hAnsi="Times New Roman" w:cs="Times New Roman"/>
        </w:rPr>
        <w:t xml:space="preserve"> caused by small isolated patches that were likely due to classification error or would be difficult to capture the same way using two sets of imagery.</w:t>
      </w:r>
    </w:p>
    <w:p w14:paraId="37648798" w14:textId="6629CA4C"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w:t>
      </w:r>
      <w:r w:rsidR="00A944A8">
        <w:rPr>
          <w:rFonts w:ascii="Times New Roman" w:hAnsi="Times New Roman" w:cs="Times New Roman"/>
        </w:rPr>
        <w:t>C</w:t>
      </w:r>
      <w:r>
        <w:rPr>
          <w:rFonts w:ascii="Times New Roman" w:hAnsi="Times New Roman" w:cs="Times New Roman"/>
        </w:rPr>
        <w:t xml:space="preserve">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17"/>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17"/>
      <w:r w:rsidR="008203BD">
        <w:rPr>
          <w:rStyle w:val="CommentReference"/>
        </w:rPr>
        <w:commentReference w:id="17"/>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 xml:space="preserve">CITE </w:t>
      </w:r>
      <w:proofErr w:type="spellStart"/>
      <w:r w:rsidRPr="004778A9">
        <w:rPr>
          <w:rFonts w:ascii="Times New Roman" w:hAnsi="Times New Roman" w:cs="Times New Roman"/>
          <w:color w:val="FF0000"/>
        </w:rPr>
        <w:t>Boisrame</w:t>
      </w:r>
      <w:proofErr w:type="spellEnd"/>
      <w:r w:rsidRPr="004778A9">
        <w:rPr>
          <w:rFonts w:ascii="Times New Roman" w:hAnsi="Times New Roman" w:cs="Times New Roman"/>
          <w:color w:val="FF0000"/>
        </w:rPr>
        <w:t xml:space="preserv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18"/>
      <w:commentRangeStart w:id="19"/>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18"/>
      <w:r w:rsidR="004778A9">
        <w:rPr>
          <w:rStyle w:val="CommentReference"/>
        </w:rPr>
        <w:commentReference w:id="18"/>
      </w:r>
      <w:commentRangeEnd w:id="19"/>
      <w:r w:rsidR="00A944A8">
        <w:rPr>
          <w:rStyle w:val="CommentReference"/>
        </w:rPr>
        <w:commentReference w:id="19"/>
      </w:r>
    </w:p>
    <w:p w14:paraId="4A1E9F0B" w14:textId="61EB1D47" w:rsidR="00962E8F" w:rsidRPr="004778A9" w:rsidRDefault="00962E8F" w:rsidP="00962E8F">
      <w:pPr>
        <w:rPr>
          <w:rFonts w:ascii="Times New Roman" w:hAnsi="Times New Roman" w:cs="Times New Roman"/>
          <w:i/>
          <w:color w:val="000000" w:themeColor="text1"/>
        </w:rPr>
      </w:pPr>
    </w:p>
    <w:p w14:paraId="46CEC00D" w14:textId="5C00555E"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 xml:space="preserve">Sugarloaf Creek Basin (SCB) showed a much smaller degree of landscape change than </w:t>
      </w:r>
      <w:proofErr w:type="spellStart"/>
      <w:r w:rsidRPr="004778A9">
        <w:rPr>
          <w:rFonts w:ascii="Times New Roman" w:hAnsi="Times New Roman" w:cs="Times New Roman"/>
          <w:color w:val="000000" w:themeColor="text1"/>
        </w:rPr>
        <w:t>Illilouette</w:t>
      </w:r>
      <w:proofErr w:type="spellEnd"/>
      <w:r w:rsidRPr="004778A9">
        <w:rPr>
          <w:rFonts w:ascii="Times New Roman" w:hAnsi="Times New Roman" w:cs="Times New Roman"/>
          <w:color w:val="000000" w:themeColor="text1"/>
        </w:rPr>
        <w:t xml:space="preserv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SLB, showing that landscape diversity rose only very slightly in response to fire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 xml:space="preserve">1). The landscape-scale aggregation index increased slightly over time in SLB, in contrast to a decrease in ICB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1956EB">
        <w:rPr>
          <w:rFonts w:ascii="Times New Roman" w:hAnsi="Times New Roman" w:cs="Times New Roman"/>
          <w:color w:val="000000" w:themeColor="text1"/>
        </w:rPr>
        <w:t>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 xml:space="preserve">ly in </w:t>
      </w:r>
      <w:commentRangeStart w:id="20"/>
      <w:r w:rsidR="001956EB">
        <w:rPr>
          <w:rFonts w:ascii="Times New Roman" w:hAnsi="Times New Roman" w:cs="Times New Roman"/>
          <w:color w:val="000000" w:themeColor="text1"/>
        </w:rPr>
        <w:t xml:space="preserve">SLB </w:t>
      </w:r>
      <w:commentRangeEnd w:id="20"/>
      <w:r w:rsidR="00A944A8">
        <w:rPr>
          <w:rStyle w:val="CommentReference"/>
        </w:rPr>
        <w:commentReference w:id="20"/>
      </w:r>
      <w:r w:rsidR="001956EB">
        <w:rPr>
          <w:rFonts w:ascii="Times New Roman" w:hAnsi="Times New Roman" w:cs="Times New Roman"/>
          <w:color w:val="000000" w:themeColor="text1"/>
        </w:rPr>
        <w:t>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3). The mean and standard deviation of patch sizes, however, sh</w:t>
      </w:r>
      <w:bookmarkStart w:id="21" w:name="_GoBack"/>
      <w:bookmarkEnd w:id="21"/>
      <w:r w:rsidR="00EE1846">
        <w:rPr>
          <w:rFonts w:ascii="Times New Roman" w:hAnsi="Times New Roman" w:cs="Times New Roman"/>
          <w:color w:val="000000" w:themeColor="text1"/>
        </w:rPr>
        <w:t xml:space="preserve">owed similar trends to ICB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4).</w:t>
      </w:r>
      <w:r w:rsidR="00B70D8A">
        <w:rPr>
          <w:rFonts w:ascii="Times New Roman" w:hAnsi="Times New Roman" w:cs="Times New Roman"/>
          <w:color w:val="000000" w:themeColor="text1"/>
        </w:rPr>
        <w:t xml:space="preserve"> Most notably, conifer patches got smaller and less varied in size following 4 decades of fire (Figure </w:t>
      </w:r>
      <w:r w:rsidR="0060035F">
        <w:rPr>
          <w:rFonts w:ascii="Times New Roman" w:hAnsi="Times New Roman" w:cs="Times New Roman"/>
          <w:color w:val="000000" w:themeColor="text1"/>
        </w:rPr>
        <w:t>E</w:t>
      </w:r>
      <w:r w:rsidR="00B70D8A">
        <w:rPr>
          <w:rFonts w:ascii="Times New Roman" w:hAnsi="Times New Roman" w:cs="Times New Roman"/>
          <w:color w:val="000000" w:themeColor="text1"/>
        </w:rPr>
        <w:t>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SLB (Figure </w:t>
      </w:r>
      <w:r w:rsidR="0060035F">
        <w:rPr>
          <w:rFonts w:ascii="Times New Roman" w:hAnsi="Times New Roman" w:cs="Times New Roman"/>
          <w:color w:val="000000" w:themeColor="text1"/>
        </w:rPr>
        <w:t>E</w:t>
      </w:r>
      <w:r w:rsidR="006E43F2">
        <w:rPr>
          <w:rFonts w:ascii="Times New Roman" w:hAnsi="Times New Roman" w:cs="Times New Roman"/>
          <w:color w:val="000000" w:themeColor="text1"/>
        </w:rPr>
        <w:t>5). This may partially be due to fires creating a small number of new fairly homogeneous patches with simple geometries, but the small amount of change demonstrates that patch properties varied very little in response to fire in SLB.</w:t>
      </w:r>
    </w:p>
    <w:p w14:paraId="13CF1FD0" w14:textId="7E533BD9"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E</w:t>
      </w:r>
      <w:r w:rsidR="009C3DCC">
        <w:rPr>
          <w:rFonts w:ascii="Times New Roman" w:hAnsi="Times New Roman" w:cs="Times New Roman"/>
          <w:color w:val="000000" w:themeColor="text1"/>
        </w:rPr>
        <w:t xml:space="preserve">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A774369" w14:textId="30F78A2E"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sidRPr="004778A9">
        <w:rPr>
          <w:rFonts w:ascii="Times New Roman" w:hAnsi="Times New Roman" w:cs="Times New Roman"/>
          <w:i/>
          <w:color w:val="000000" w:themeColor="text1"/>
          <w:sz w:val="18"/>
          <w:szCs w:val="18"/>
        </w:rPr>
        <w:t xml:space="preserve">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CE28CC" w14:textId="3EE00CB0"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commentRangeStart w:id="22"/>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commentRangeEnd w:id="22"/>
      <w:r w:rsidR="00A944A8">
        <w:rPr>
          <w:rStyle w:val="CommentReference"/>
        </w:rPr>
        <w:commentReference w:id="22"/>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3A68EDC" w14:textId="40EB4D52"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Pr="001956EB">
        <w:rPr>
          <w:rFonts w:ascii="Times New Roman" w:hAnsi="Times New Roman" w:cs="Times New Roman"/>
          <w:i/>
          <w:sz w:val="18"/>
          <w:szCs w:val="18"/>
        </w:rPr>
        <w:t xml:space="preserve">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proofErr w:type="gramStart"/>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proofErr w:type="gramEnd"/>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66B161F"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0EE3D14" w14:textId="32F5DB74"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EF3F2F" w14:textId="16DD45D4"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31DCEC28" w14:textId="77777777" w:rsidR="003D164C" w:rsidRDefault="003D164C" w:rsidP="003D164C">
      <w:pPr>
        <w:rPr>
          <w:rFonts w:ascii="Times New Roman" w:hAnsi="Times New Roman" w:cs="Times New Roman"/>
          <w:color w:val="000000" w:themeColor="text1"/>
        </w:rPr>
      </w:pPr>
    </w:p>
    <w:p w14:paraId="035C91FA" w14:textId="77777777" w:rsidR="003D164C" w:rsidRDefault="003D164C" w:rsidP="003D164C">
      <w:pPr>
        <w:rPr>
          <w:color w:val="000000" w:themeColor="text1"/>
        </w:rPr>
      </w:pPr>
    </w:p>
    <w:p w14:paraId="1158D653" w14:textId="77777777" w:rsidR="003D164C" w:rsidRDefault="003D164C" w:rsidP="003D164C">
      <w:pPr>
        <w:rPr>
          <w:color w:val="000000" w:themeColor="text1"/>
        </w:rPr>
      </w:pPr>
    </w:p>
    <w:p w14:paraId="1822F1F7" w14:textId="77777777" w:rsidR="003D164C" w:rsidRPr="003D164C" w:rsidRDefault="003D164C" w:rsidP="003D164C">
      <w:pPr>
        <w:pStyle w:val="EndNoteBibliographyTitle"/>
        <w:rPr>
          <w:b/>
          <w:noProof/>
        </w:rPr>
      </w:pPr>
      <w:r>
        <w:fldChar w:fldCharType="begin"/>
      </w:r>
      <w:r>
        <w:instrText xml:space="preserve"> ADDIN EN.REFLIST </w:instrText>
      </w:r>
      <w:r>
        <w:fldChar w:fldCharType="separate"/>
      </w:r>
      <w:r w:rsidRPr="003D164C">
        <w:rPr>
          <w:b/>
          <w:noProof/>
        </w:rPr>
        <w:t>Literature Cited</w:t>
      </w:r>
    </w:p>
    <w:p w14:paraId="0FA952F8" w14:textId="77777777" w:rsidR="003D164C" w:rsidRPr="003D164C" w:rsidRDefault="003D164C" w:rsidP="003D164C">
      <w:pPr>
        <w:pStyle w:val="EndNoteBibliographyTitle"/>
        <w:rPr>
          <w:b/>
          <w:noProof/>
        </w:rPr>
      </w:pPr>
    </w:p>
    <w:p w14:paraId="6DE0BD72" w14:textId="77777777" w:rsidR="003D164C" w:rsidRPr="003D164C" w:rsidRDefault="003D164C" w:rsidP="003D164C">
      <w:pPr>
        <w:pStyle w:val="EndNoteBibliography"/>
        <w:ind w:left="720" w:hanging="720"/>
        <w:rPr>
          <w:noProof/>
        </w:rPr>
      </w:pPr>
      <w:r w:rsidRPr="003D164C">
        <w:rPr>
          <w:noProof/>
        </w:rPr>
        <w:t xml:space="preserve">Henn, B., A. J. Newman, B. Livneh, C. Daly, and J. D. Lundquist. 2018. An assessment of differences in gridded precipitation datasets in complex terrain. Journal of Hydrology </w:t>
      </w:r>
      <w:r w:rsidRPr="003D164C">
        <w:rPr>
          <w:b/>
          <w:noProof/>
        </w:rPr>
        <w:t>556</w:t>
      </w:r>
      <w:r w:rsidRPr="003D164C">
        <w:rPr>
          <w:noProof/>
        </w:rPr>
        <w:t>:1205-1219.</w:t>
      </w:r>
    </w:p>
    <w:p w14:paraId="61D0B7F2" w14:textId="77777777" w:rsidR="003D164C" w:rsidRPr="003D164C" w:rsidRDefault="003D164C" w:rsidP="003D164C">
      <w:pPr>
        <w:pStyle w:val="EndNoteBibliography"/>
        <w:ind w:left="720" w:hanging="720"/>
        <w:rPr>
          <w:noProof/>
        </w:rPr>
      </w:pPr>
      <w:r w:rsidRPr="003D164C">
        <w:rPr>
          <w:noProof/>
        </w:rPr>
        <w:lastRenderedPageBreak/>
        <w:t xml:space="preserve">Little, R. J. J. J. o. B., and E. Statistics. 1988. Missing-data adjustments in large surveys. Journal of Business &amp; Economic Statistics </w:t>
      </w:r>
      <w:r w:rsidRPr="003D164C">
        <w:rPr>
          <w:b/>
          <w:noProof/>
        </w:rPr>
        <w:t>6</w:t>
      </w:r>
      <w:r w:rsidRPr="003D164C">
        <w:rPr>
          <w:noProof/>
        </w:rPr>
        <w:t>:287-296.</w:t>
      </w:r>
    </w:p>
    <w:p w14:paraId="1F2DB0BC" w14:textId="77777777" w:rsidR="003D164C" w:rsidRPr="0016288C" w:rsidRDefault="003D164C" w:rsidP="003D164C">
      <w:pPr>
        <w:rPr>
          <w:color w:val="000000" w:themeColor="text1"/>
        </w:rPr>
      </w:pPr>
      <w:r>
        <w:rPr>
          <w:color w:val="000000" w:themeColor="text1"/>
        </w:rPr>
        <w:fldChar w:fldCharType="end"/>
      </w:r>
    </w:p>
    <w:p w14:paraId="5B2051F3" w14:textId="49072D58"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le Boisrame" w:date="2019-03-15T14:50:00Z" w:initials="GB">
    <w:p w14:paraId="4B67A43A" w14:textId="7A657309" w:rsidR="002C22DE" w:rsidRDefault="002C22DE">
      <w:pPr>
        <w:pStyle w:val="CommentText"/>
      </w:pPr>
      <w:r>
        <w:rPr>
          <w:rStyle w:val="CommentReference"/>
        </w:rPr>
        <w:annotationRef/>
      </w:r>
      <w:r>
        <w:t>Katya, can you insert your latest gap-filled precipitation estimate for WY 2016? Thank you!</w:t>
      </w:r>
    </w:p>
  </w:comment>
  <w:comment w:id="2" w:author="Gabrielle Boisrame" w:date="2019-03-15T13:26:00Z" w:initials="GB">
    <w:p w14:paraId="68FBA05E" w14:textId="77777777" w:rsidR="002C22DE" w:rsidRDefault="002C22DE">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2C22DE" w:rsidRDefault="002C22DE">
      <w:pPr>
        <w:pStyle w:val="CommentText"/>
      </w:pPr>
    </w:p>
    <w:p w14:paraId="3CDBA362" w14:textId="441C162A" w:rsidR="002C22DE" w:rsidRDefault="002C22DE">
      <w:pPr>
        <w:pStyle w:val="CommentText"/>
      </w:pPr>
      <w:r>
        <w:t>Katya, have you estimated cumulative snowfall, just from adding up all the times in the dataset that snow depth increases?</w:t>
      </w:r>
    </w:p>
  </w:comment>
  <w:comment w:id="4" w:author="Jens Stevens" w:date="2019-03-10T17:06:00Z" w:initials="JS">
    <w:p w14:paraId="2219AD4B" w14:textId="77777777" w:rsidR="002C22DE" w:rsidRDefault="002C22DE"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6" w:author="Gabrielle Boisrame" w:date="2019-01-07T10:03:00Z" w:initials="GB">
    <w:p w14:paraId="4E19E3CC" w14:textId="77777777" w:rsidR="002C22DE" w:rsidRDefault="002C22DE" w:rsidP="00CF5D1A">
      <w:pPr>
        <w:pStyle w:val="CommentText"/>
      </w:pPr>
      <w:r>
        <w:rPr>
          <w:rStyle w:val="CommentReference"/>
        </w:rPr>
        <w:annotationRef/>
      </w:r>
      <w:r>
        <w:t>Please clarify how you are measuring snow melt here. Is it just a decrease in snowpack depth?</w:t>
      </w:r>
    </w:p>
  </w:comment>
  <w:comment w:id="7" w:author="Ekaterina Rakhmatulina" w:date="2019-01-04T19:48:00Z" w:initials="ER">
    <w:p w14:paraId="5244E2DF" w14:textId="77777777" w:rsidR="002C22DE" w:rsidRDefault="002C22DE" w:rsidP="00CF5D1A">
      <w:pPr>
        <w:pStyle w:val="CommentText"/>
      </w:pPr>
      <w:r>
        <w:rPr>
          <w:rStyle w:val="CommentReference"/>
        </w:rPr>
        <w:annotationRef/>
      </w:r>
      <w:r>
        <w:t>Check with the closest snow survey. But this will not change much of the results either way.</w:t>
      </w:r>
    </w:p>
  </w:comment>
  <w:comment w:id="8" w:author="Gabrielle Boisrame" w:date="2019-01-09T16:37:00Z" w:initials="GB">
    <w:p w14:paraId="37C07614" w14:textId="77777777" w:rsidR="002C22DE" w:rsidRDefault="002C22DE"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2C22DE" w:rsidRDefault="002C22DE" w:rsidP="00CF5D1A">
      <w:pPr>
        <w:pStyle w:val="CommentText"/>
      </w:pPr>
    </w:p>
  </w:comment>
  <w:comment w:id="9" w:author="Ekaterina Rakhmatulina" w:date="2019-02-08T18:17:00Z" w:initials="ER">
    <w:p w14:paraId="31D03225" w14:textId="77777777" w:rsidR="002C22DE" w:rsidRDefault="002C22DE"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0" w:author="Jens Stevens" w:date="2019-03-14T15:22:00Z" w:initials="JS">
    <w:p w14:paraId="4D6FDD6E" w14:textId="63FCC550" w:rsidR="002C22DE" w:rsidRDefault="002C22DE">
      <w:pPr>
        <w:pStyle w:val="CommentText"/>
      </w:pPr>
      <w:r>
        <w:rPr>
          <w:rStyle w:val="CommentReference"/>
        </w:rPr>
        <w:annotationRef/>
      </w:r>
      <w:r>
        <w:t>Flagging this for additional follow-up between G+K; we still might want to incorporate the Rowell Meadow density data (and let it vary temporally).</w:t>
      </w:r>
    </w:p>
  </w:comment>
  <w:comment w:id="5" w:author="Ekaterina Rakhmatulina" w:date="2019-01-03T17:17:00Z" w:initials="ER">
    <w:p w14:paraId="1B2084CB" w14:textId="77777777" w:rsidR="002C22DE" w:rsidRDefault="002C22DE"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 w:author="Gabrielle Boisrame" w:date="2019-03-15T13:30:00Z" w:initials="GB">
    <w:p w14:paraId="751401BA" w14:textId="5A141D2B" w:rsidR="002C22DE" w:rsidRDefault="002C22D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1" w:author="Jens Stevens" w:date="2019-03-14T15:38:00Z" w:initials="JS">
    <w:p w14:paraId="1F6D57AE" w14:textId="354B545C" w:rsidR="002C22DE" w:rsidRDefault="002C22DE">
      <w:pPr>
        <w:pStyle w:val="CommentText"/>
      </w:pPr>
      <w:r>
        <w:rPr>
          <w:rStyle w:val="CommentReference"/>
        </w:rPr>
        <w:annotationRef/>
      </w:r>
      <w:r>
        <w:t>How did you deal with this?</w:t>
      </w:r>
    </w:p>
  </w:comment>
  <w:comment w:id="14" w:author="Gabrielle Boisrame" w:date="2019-03-21T14:53:00Z" w:initials="GB">
    <w:p w14:paraId="34635F1B" w14:textId="0B11EA95" w:rsidR="002C22DE" w:rsidRDefault="002C22DE">
      <w:pPr>
        <w:pStyle w:val="CommentText"/>
      </w:pPr>
      <w:r>
        <w:rPr>
          <w:rStyle w:val="CommentReference"/>
        </w:rPr>
        <w:annotationRef/>
      </w:r>
      <w:r>
        <w:t>I’ll work on making this figure prettier, but wanted to get it out there for people to see the model results.</w:t>
      </w:r>
    </w:p>
  </w:comment>
  <w:comment w:id="17" w:author="Gabrielle Boisrame" w:date="2019-03-15T15:54:00Z" w:initials="GB">
    <w:p w14:paraId="16725110" w14:textId="1DF248F4" w:rsidR="002C22DE" w:rsidRDefault="002C22DE">
      <w:pPr>
        <w:pStyle w:val="CommentText"/>
      </w:pPr>
      <w:r>
        <w:rPr>
          <w:rStyle w:val="CommentReference"/>
        </w:rPr>
        <w:annotationRef/>
      </w:r>
      <w:r>
        <w:t>I will get these citations to Jens if I end up wanting to keep them.</w:t>
      </w:r>
    </w:p>
  </w:comment>
  <w:comment w:id="18" w:author="Gabrielle Boisrame" w:date="2019-03-25T14:16:00Z" w:initials="GB">
    <w:p w14:paraId="3298F52E" w14:textId="485B5A70" w:rsidR="002C22DE" w:rsidRDefault="002C22DE">
      <w:pPr>
        <w:pStyle w:val="CommentText"/>
      </w:pPr>
      <w:r>
        <w:rPr>
          <w:rStyle w:val="CommentReference"/>
        </w:rPr>
        <w:annotationRef/>
      </w:r>
      <w:r>
        <w:t>I can make these plots prettier, but I wanted to get them out there as soon as possible.</w:t>
      </w:r>
    </w:p>
  </w:comment>
  <w:comment w:id="19" w:author="Jens Stevens" w:date="2019-04-29T15:22:00Z" w:initials="JS">
    <w:p w14:paraId="6905B267" w14:textId="3EC0F018" w:rsidR="00A944A8" w:rsidRDefault="00A944A8">
      <w:pPr>
        <w:pStyle w:val="CommentText"/>
      </w:pPr>
      <w:r>
        <w:rPr>
          <w:rStyle w:val="CommentReference"/>
        </w:rPr>
        <w:annotationRef/>
      </w:r>
      <w:r>
        <w:t>I think these are fine, personally, for an Appendix, but see my comment below about SCB vs SLB</w:t>
      </w:r>
    </w:p>
  </w:comment>
  <w:comment w:id="20" w:author="Jens Stevens" w:date="2019-04-29T15:23:00Z" w:initials="JS">
    <w:p w14:paraId="6BF5B8CA" w14:textId="4B69D9C7" w:rsidR="00A944A8" w:rsidRDefault="00A944A8">
      <w:pPr>
        <w:pStyle w:val="CommentText"/>
      </w:pPr>
      <w:r>
        <w:rPr>
          <w:rStyle w:val="CommentReference"/>
        </w:rPr>
        <w:annotationRef/>
      </w:r>
      <w:r>
        <w:t>Should be SCB not SLB throughout, including on figures</w:t>
      </w:r>
    </w:p>
  </w:comment>
  <w:comment w:id="22" w:author="Jens Stevens" w:date="2019-04-29T15:23:00Z" w:initials="JS">
    <w:p w14:paraId="6DF8DE62" w14:textId="58295618" w:rsidR="00A944A8" w:rsidRDefault="00A944A8">
      <w:pPr>
        <w:pStyle w:val="CommentText"/>
      </w:pPr>
      <w:r>
        <w:rPr>
          <w:rStyle w:val="CommentReference"/>
        </w:rPr>
        <w:annotationRef/>
      </w:r>
      <w:r>
        <w:t>Need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Ex w15:paraId="6905B267" w15:paraIdParent="3298F52E" w15:done="0"/>
  <w15:commentEx w15:paraId="6BF5B8CA" w15:done="0"/>
  <w15:commentEx w15:paraId="6DF8DE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67A43A" w16cid:durableId="206846C1"/>
  <w16cid:commentId w16cid:paraId="3CDBA362" w16cid:durableId="206846C2"/>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751401BA" w16cid:durableId="206846CA"/>
  <w16cid:commentId w16cid:paraId="1F6D57AE" w16cid:durableId="2034F3E0"/>
  <w16cid:commentId w16cid:paraId="34635F1B" w16cid:durableId="206846CC"/>
  <w16cid:commentId w16cid:paraId="16725110" w16cid:durableId="206846CD"/>
  <w16cid:commentId w16cid:paraId="3298F52E" w16cid:durableId="206846CE"/>
  <w16cid:commentId w16cid:paraId="6905B267" w16cid:durableId="20719531"/>
  <w16cid:commentId w16cid:paraId="6BF5B8CA" w16cid:durableId="2071958B"/>
  <w16cid:commentId w16cid:paraId="6DF8DE62" w16cid:durableId="2071956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Jens Stevens">
    <w15:presenceInfo w15:providerId="None" w15:userId="Jens Stevens"/>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item&gt;3765&lt;/item&gt;&lt;/record-ids&gt;&lt;/item&gt;&lt;/Libraries&gt;"/>
  </w:docVars>
  <w:rsids>
    <w:rsidRoot w:val="00CF5D1A"/>
    <w:rsid w:val="00001A7F"/>
    <w:rsid w:val="00064A28"/>
    <w:rsid w:val="00070B79"/>
    <w:rsid w:val="00073B35"/>
    <w:rsid w:val="000B70F7"/>
    <w:rsid w:val="000C5960"/>
    <w:rsid w:val="000D2A3B"/>
    <w:rsid w:val="000F21B7"/>
    <w:rsid w:val="00135441"/>
    <w:rsid w:val="0014213B"/>
    <w:rsid w:val="0016288C"/>
    <w:rsid w:val="001668F1"/>
    <w:rsid w:val="001916BB"/>
    <w:rsid w:val="001956EB"/>
    <w:rsid w:val="001F4625"/>
    <w:rsid w:val="002128F6"/>
    <w:rsid w:val="0025564C"/>
    <w:rsid w:val="00292D5F"/>
    <w:rsid w:val="002A668D"/>
    <w:rsid w:val="002B0A1B"/>
    <w:rsid w:val="002C22DE"/>
    <w:rsid w:val="002D25B9"/>
    <w:rsid w:val="002E3130"/>
    <w:rsid w:val="002F3625"/>
    <w:rsid w:val="00335C43"/>
    <w:rsid w:val="003370D0"/>
    <w:rsid w:val="0036555F"/>
    <w:rsid w:val="00385DE6"/>
    <w:rsid w:val="003B4FA9"/>
    <w:rsid w:val="003C70D5"/>
    <w:rsid w:val="003D164C"/>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035F"/>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944A8"/>
    <w:rsid w:val="00AA4068"/>
    <w:rsid w:val="00AF0E1F"/>
    <w:rsid w:val="00B013B9"/>
    <w:rsid w:val="00B20B05"/>
    <w:rsid w:val="00B70D8A"/>
    <w:rsid w:val="00B736BF"/>
    <w:rsid w:val="00B746B9"/>
    <w:rsid w:val="00B91C1C"/>
    <w:rsid w:val="00BB3E45"/>
    <w:rsid w:val="00BC3F8B"/>
    <w:rsid w:val="00BC764E"/>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80DFD"/>
    <w:rsid w:val="00EB6236"/>
    <w:rsid w:val="00EC3F6E"/>
    <w:rsid w:val="00EC4D4B"/>
    <w:rsid w:val="00EE1846"/>
    <w:rsid w:val="00F0305D"/>
    <w:rsid w:val="00F67097"/>
    <w:rsid w:val="00F90897"/>
    <w:rsid w:val="00F9571E"/>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chart" Target="charts/chart7.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3.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www.prism.oregonstate.edu" TargetMode="External"/><Relationship Id="rId24" Type="http://schemas.openxmlformats.org/officeDocument/2006/relationships/image" Target="media/image16.jpg"/><Relationship Id="rId32" Type="http://schemas.openxmlformats.org/officeDocument/2006/relationships/chart" Target="charts/chart5.xml"/><Relationship Id="rId37" Type="http://schemas.openxmlformats.org/officeDocument/2006/relationships/chart" Target="charts/chart10.xml"/><Relationship Id="rId40"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chart" Target="charts/chart2.xml"/><Relationship Id="rId36" Type="http://schemas.openxmlformats.org/officeDocument/2006/relationships/chart" Target="charts/chart9.xm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14.jp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8.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6.xml"/><Relationship Id="rId38" Type="http://schemas.openxmlformats.org/officeDocument/2006/relationships/chart" Target="charts/chart1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84C13-56B7-EB4B-96FE-577E915E1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25</Pages>
  <Words>4037</Words>
  <Characters>23012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56</cp:revision>
  <dcterms:created xsi:type="dcterms:W3CDTF">2019-03-11T03:53:00Z</dcterms:created>
  <dcterms:modified xsi:type="dcterms:W3CDTF">2019-04-29T22:37:00Z</dcterms:modified>
</cp:coreProperties>
</file>